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6E71" w:rsidRDefault="00F96E71">
      <w:bookmarkStart w:id="0" w:name="_top"/>
      <w:bookmarkEnd w:id="0"/>
    </w:p>
    <w:p w:rsidR="00F96E71" w:rsidRPr="00F96E71" w:rsidRDefault="00F96E71" w:rsidP="00F96E71">
      <w:bookmarkStart w:id="1" w:name="_GoBack"/>
      <w:bookmarkEnd w:id="1"/>
    </w:p>
    <w:p w:rsidR="00F96E71" w:rsidRPr="00F96E71" w:rsidRDefault="00F96E71" w:rsidP="00F96E71"/>
    <w:p w:rsidR="00F96E71" w:rsidRPr="00F96E71" w:rsidRDefault="00F96E71" w:rsidP="00F96E71"/>
    <w:p w:rsidR="00F96E71" w:rsidRPr="00F96E71" w:rsidRDefault="00F96E71" w:rsidP="00F96E71">
      <w:r>
        <w:rPr>
          <w:noProof/>
        </w:rPr>
        <w:drawing>
          <wp:anchor distT="0" distB="0" distL="114300" distR="114300" simplePos="0" relativeHeight="251658240" behindDoc="0" locked="0" layoutInCell="1" allowOverlap="1" wp14:anchorId="288DEDEF" wp14:editId="67EDC3E3">
            <wp:simplePos x="0" y="0"/>
            <wp:positionH relativeFrom="column">
              <wp:posOffset>442595</wp:posOffset>
            </wp:positionH>
            <wp:positionV relativeFrom="paragraph">
              <wp:posOffset>254000</wp:posOffset>
            </wp:positionV>
            <wp:extent cx="4981575" cy="1192530"/>
            <wp:effectExtent l="0" t="0" r="9525" b="762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981575" cy="1192530"/>
                    </a:xfrm>
                    <a:prstGeom prst="rect">
                      <a:avLst/>
                    </a:prstGeom>
                  </pic:spPr>
                </pic:pic>
              </a:graphicData>
            </a:graphic>
            <wp14:sizeRelH relativeFrom="page">
              <wp14:pctWidth>0</wp14:pctWidth>
            </wp14:sizeRelH>
            <wp14:sizeRelV relativeFrom="page">
              <wp14:pctHeight>0</wp14:pctHeight>
            </wp14:sizeRelV>
          </wp:anchor>
        </w:drawing>
      </w:r>
    </w:p>
    <w:p w:rsidR="00F96E71" w:rsidRPr="00F96E71" w:rsidRDefault="00F96E71" w:rsidP="00F96E71"/>
    <w:p w:rsidR="00F96E71" w:rsidRPr="00F96E71" w:rsidRDefault="00F96E71" w:rsidP="00F96E71"/>
    <w:p w:rsidR="00F96E71" w:rsidRPr="00F96E71" w:rsidRDefault="00F96E71" w:rsidP="00F96E71"/>
    <w:p w:rsidR="00F96E71" w:rsidRDefault="00F96E71" w:rsidP="00F96E71"/>
    <w:p w:rsidR="00EF6788" w:rsidRPr="00993775" w:rsidRDefault="00DC4133" w:rsidP="00EF6788">
      <w:pPr>
        <w:shd w:val="clear" w:color="auto" w:fill="F2F2F2" w:themeFill="background1" w:themeFillShade="F2"/>
        <w:ind w:left="-1350" w:right="-1440"/>
        <w:jc w:val="center"/>
        <w:rPr>
          <w:b/>
          <w:sz w:val="56"/>
          <w:szCs w:val="56"/>
        </w:rPr>
      </w:pPr>
      <w:r>
        <w:rPr>
          <w:b/>
          <w:color w:val="78B832"/>
          <w:sz w:val="56"/>
          <w:szCs w:val="56"/>
        </w:rPr>
        <w:t>INSTALLATION &amp; CONFIGURATION</w:t>
      </w:r>
    </w:p>
    <w:p w:rsidR="00F96E71" w:rsidRDefault="00F96E71" w:rsidP="00F96E71">
      <w:pPr>
        <w:jc w:val="center"/>
      </w:pPr>
    </w:p>
    <w:p w:rsidR="00A53C10" w:rsidRPr="00F96E71" w:rsidRDefault="00A53C10" w:rsidP="00F96E71">
      <w:pPr>
        <w:jc w:val="center"/>
      </w:pPr>
    </w:p>
    <w:p w:rsidR="00F96E71" w:rsidRPr="00F96E71" w:rsidRDefault="00A53C10" w:rsidP="00A53C10">
      <w:pPr>
        <w:jc w:val="center"/>
      </w:pPr>
      <w:r>
        <w:rPr>
          <w:noProof/>
        </w:rPr>
        <w:drawing>
          <wp:inline distT="0" distB="0" distL="0" distR="0" wp14:anchorId="2BF192FB" wp14:editId="6DA06526">
            <wp:extent cx="4572000" cy="27813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DRAWER-sm.png"/>
                    <pic:cNvPicPr/>
                  </pic:nvPicPr>
                  <pic:blipFill rotWithShape="1">
                    <a:blip r:embed="rId9" cstate="print">
                      <a:extLst>
                        <a:ext uri="{28A0092B-C50C-407E-A947-70E740481C1C}">
                          <a14:useLocalDpi xmlns:a14="http://schemas.microsoft.com/office/drawing/2010/main" val="0"/>
                        </a:ext>
                      </a:extLst>
                    </a:blip>
                    <a:srcRect t="22917" b="16250"/>
                    <a:stretch/>
                  </pic:blipFill>
                  <pic:spPr bwMode="auto">
                    <a:xfrm>
                      <a:off x="0" y="0"/>
                      <a:ext cx="4571913" cy="2781247"/>
                    </a:xfrm>
                    <a:prstGeom prst="rect">
                      <a:avLst/>
                    </a:prstGeom>
                    <a:ln>
                      <a:noFill/>
                    </a:ln>
                    <a:extLst>
                      <a:ext uri="{53640926-AAD7-44D8-BBD7-CCE9431645EC}">
                        <a14:shadowObscured xmlns:a14="http://schemas.microsoft.com/office/drawing/2010/main"/>
                      </a:ext>
                    </a:extLst>
                  </pic:spPr>
                </pic:pic>
              </a:graphicData>
            </a:graphic>
          </wp:inline>
        </w:drawing>
      </w:r>
    </w:p>
    <w:p w:rsidR="00F96E71" w:rsidRPr="00F96E71" w:rsidRDefault="00F96E71" w:rsidP="00F96E71"/>
    <w:p w:rsidR="00F96E71" w:rsidRPr="00F96E71" w:rsidRDefault="00F96E71" w:rsidP="00F96E71">
      <w:pPr>
        <w:jc w:val="center"/>
      </w:pPr>
      <w:r>
        <w:rPr>
          <w:rFonts w:eastAsia="Calibri" w:cs="Microsoft Sans Serif"/>
          <w:noProof/>
          <w:sz w:val="16"/>
          <w:szCs w:val="16"/>
        </w:rPr>
        <w:drawing>
          <wp:inline distT="0" distB="0" distL="0" distR="0">
            <wp:extent cx="2286000" cy="324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R_Logo_Pri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0" cy="324485"/>
                    </a:xfrm>
                    <a:prstGeom prst="rect">
                      <a:avLst/>
                    </a:prstGeom>
                  </pic:spPr>
                </pic:pic>
              </a:graphicData>
            </a:graphic>
          </wp:inline>
        </w:drawing>
      </w:r>
    </w:p>
    <w:p w:rsidR="00F96E71" w:rsidRPr="00A31963" w:rsidRDefault="00A31963" w:rsidP="00F96E71">
      <w:pPr>
        <w:tabs>
          <w:tab w:val="left" w:pos="3659"/>
        </w:tabs>
        <w:jc w:val="center"/>
        <w:rPr>
          <w:sz w:val="32"/>
          <w:szCs w:val="32"/>
        </w:rPr>
      </w:pPr>
      <w:r>
        <w:rPr>
          <w:b/>
          <w:sz w:val="32"/>
          <w:szCs w:val="32"/>
        </w:rPr>
        <w:t>v</w:t>
      </w:r>
      <w:r w:rsidRPr="00A31963">
        <w:rPr>
          <w:b/>
          <w:sz w:val="32"/>
          <w:szCs w:val="32"/>
        </w:rPr>
        <w:t>2.0</w:t>
      </w:r>
      <w:r w:rsidR="00EF6788" w:rsidRPr="00A31963">
        <w:rPr>
          <w:sz w:val="32"/>
          <w:szCs w:val="32"/>
        </w:rPr>
        <w:t xml:space="preserve"> </w:t>
      </w:r>
      <w:r>
        <w:rPr>
          <w:sz w:val="32"/>
          <w:szCs w:val="32"/>
        </w:rPr>
        <w:t xml:space="preserve">| </w:t>
      </w:r>
      <w:r w:rsidRPr="00A31963">
        <w:rPr>
          <w:sz w:val="32"/>
          <w:szCs w:val="32"/>
        </w:rPr>
        <w:t>02/1</w:t>
      </w:r>
      <w:r w:rsidR="00694D6E">
        <w:rPr>
          <w:sz w:val="32"/>
          <w:szCs w:val="32"/>
        </w:rPr>
        <w:t>5</w:t>
      </w:r>
      <w:r w:rsidRPr="00A31963">
        <w:rPr>
          <w:sz w:val="32"/>
          <w:szCs w:val="32"/>
        </w:rPr>
        <w:t>/2016</w:t>
      </w:r>
    </w:p>
    <w:p w:rsidR="00F96E71" w:rsidRDefault="00F96E71" w:rsidP="00F96E71">
      <w:pPr>
        <w:tabs>
          <w:tab w:val="left" w:pos="3659"/>
          <w:tab w:val="left" w:pos="3829"/>
        </w:tabs>
        <w:spacing w:after="800"/>
        <w:jc w:val="center"/>
        <w:rPr>
          <w:sz w:val="40"/>
          <w:szCs w:val="40"/>
        </w:rPr>
      </w:pPr>
      <w:r w:rsidRPr="00F96E71">
        <w:rPr>
          <w:sz w:val="40"/>
          <w:szCs w:val="40"/>
        </w:rPr>
        <w:lastRenderedPageBreak/>
        <w:t>PROPRIETARY RIGHTS NOTICE</w:t>
      </w:r>
    </w:p>
    <w:p w:rsidR="00F96E71" w:rsidRPr="00F96E71" w:rsidRDefault="00F96E71" w:rsidP="00F96E71">
      <w:r w:rsidRPr="00F96E71">
        <w:t xml:space="preserve">This </w:t>
      </w:r>
      <w:r w:rsidR="00CD5BA6">
        <w:t>guide</w:t>
      </w:r>
      <w:r w:rsidRPr="00F96E71">
        <w:t xml:space="preserve"> is furnished under license only for the use and information of the licensee. It contains confidential and proprietary information belonging to </w:t>
      </w:r>
      <w:r w:rsidR="00694D6E" w:rsidRPr="00F96E71">
        <w:t>L</w:t>
      </w:r>
      <w:r w:rsidR="00694D6E">
        <w:t>ANDAUER,</w:t>
      </w:r>
      <w:r w:rsidRPr="00F96E71">
        <w:t xml:space="preserve"> Inc.         </w:t>
      </w:r>
    </w:p>
    <w:p w:rsidR="00F96E71" w:rsidRPr="00F96E71" w:rsidRDefault="00F96E71" w:rsidP="00F96E71">
      <w:r w:rsidRPr="00F96E71">
        <w:t xml:space="preserve">As such, this </w:t>
      </w:r>
      <w:r w:rsidR="00CD5BA6">
        <w:t>guide</w:t>
      </w:r>
      <w:r w:rsidR="00CD5BA6" w:rsidRPr="00F96E71">
        <w:t xml:space="preserve"> </w:t>
      </w:r>
      <w:r w:rsidRPr="00F96E71">
        <w:t>may not</w:t>
      </w:r>
      <w:r>
        <w:t xml:space="preserve"> be reprinted or redistributed</w:t>
      </w:r>
      <w:r w:rsidRPr="00F96E71">
        <w:t xml:space="preserve"> to any third party without the written consent of L</w:t>
      </w:r>
      <w:r w:rsidR="00CD5BA6">
        <w:t>ANDAUER</w:t>
      </w:r>
      <w:r w:rsidRPr="00F96E71">
        <w:t xml:space="preserve">, Inc. </w:t>
      </w:r>
    </w:p>
    <w:p w:rsidR="00F96E71" w:rsidRPr="00F96E71" w:rsidRDefault="00F96E71" w:rsidP="00F96E71">
      <w:r w:rsidRPr="00F96E71">
        <w:t xml:space="preserve">Use of the contents of this installation guide for any purpose other than that for which it was provided is prohibited.  </w:t>
      </w:r>
    </w:p>
    <w:p w:rsidR="00F96E71" w:rsidRPr="00F96E71" w:rsidRDefault="00CD5BA6" w:rsidP="00F96E71">
      <w:r w:rsidRPr="00F96E71">
        <w:t>L</w:t>
      </w:r>
      <w:r>
        <w:t>ANDAUER</w:t>
      </w:r>
      <w:r w:rsidR="00F96E71" w:rsidRPr="00F96E71">
        <w:t xml:space="preserve">, Inc. does not warrant </w:t>
      </w:r>
      <w:r w:rsidR="00F96E71">
        <w:t>or guarantee the contents of</w:t>
      </w:r>
      <w:r w:rsidR="00694D6E">
        <w:t xml:space="preserve"> this guide</w:t>
      </w:r>
      <w:r w:rsidR="00F96E71" w:rsidRPr="00F96E71">
        <w:t>.</w:t>
      </w:r>
    </w:p>
    <w:p w:rsidR="00F96E71" w:rsidRDefault="00CD5BA6" w:rsidP="00F96E71">
      <w:r w:rsidRPr="00F96E71">
        <w:t>L</w:t>
      </w:r>
      <w:r>
        <w:t>ANDAUER</w:t>
      </w:r>
      <w:r w:rsidR="00F96E71" w:rsidRPr="00F96E71">
        <w:t>, nanoDot</w:t>
      </w:r>
      <w:r w:rsidR="00A75BEB">
        <w:t>,</w:t>
      </w:r>
      <w:r w:rsidR="00F96E71" w:rsidRPr="00F96E71">
        <w:t xml:space="preserve"> and microSTARii are registered trademarks of </w:t>
      </w:r>
      <w:r w:rsidRPr="00F96E71">
        <w:t>L</w:t>
      </w:r>
      <w:r>
        <w:t>ANDAUER</w:t>
      </w:r>
      <w:r w:rsidR="00F96E71" w:rsidRPr="00F96E71">
        <w:t>, Inc. in the United States and other countries. All other company, product, and service names and brands are the trademarks or registered trademarks of their respective owners.</w:t>
      </w:r>
    </w:p>
    <w:p w:rsidR="00F96E71" w:rsidRDefault="00F96E71" w:rsidP="00F96E71"/>
    <w:p w:rsidR="00F96E71" w:rsidRPr="00F96E71" w:rsidRDefault="00F96E71" w:rsidP="00F96E71"/>
    <w:p w:rsidR="00F96E71" w:rsidRPr="00F96E71" w:rsidRDefault="00F96E71" w:rsidP="00F96E71"/>
    <w:p w:rsidR="00F96E71" w:rsidRPr="00F96E71" w:rsidRDefault="00F96E71" w:rsidP="00F96E71"/>
    <w:p w:rsidR="00F96E71" w:rsidRPr="00F96E71" w:rsidRDefault="00F96E71" w:rsidP="00F96E71"/>
    <w:p w:rsidR="00F96E71" w:rsidRPr="00F96E71" w:rsidRDefault="00F96E71" w:rsidP="00F96E71"/>
    <w:p w:rsidR="00F96E71" w:rsidRPr="00F96E71" w:rsidRDefault="00F96E71" w:rsidP="00F96E71"/>
    <w:p w:rsidR="00F96E71" w:rsidRPr="00F96E71" w:rsidRDefault="00F96E71" w:rsidP="00F96E71"/>
    <w:p w:rsidR="00F96E71" w:rsidRPr="00F96E71" w:rsidRDefault="00F96E71" w:rsidP="00F96E71">
      <w:r>
        <w:rPr>
          <w:rFonts w:eastAsia="Calibri" w:cs="Microsoft Sans Serif"/>
          <w:noProof/>
          <w:sz w:val="16"/>
          <w:szCs w:val="16"/>
        </w:rPr>
        <w:drawing>
          <wp:anchor distT="0" distB="0" distL="114300" distR="114300" simplePos="0" relativeHeight="251660288" behindDoc="0" locked="0" layoutInCell="1" allowOverlap="1" wp14:anchorId="21DC609C" wp14:editId="1E730562">
            <wp:simplePos x="0" y="0"/>
            <wp:positionH relativeFrom="column">
              <wp:posOffset>1877695</wp:posOffset>
            </wp:positionH>
            <wp:positionV relativeFrom="paragraph">
              <wp:posOffset>61595</wp:posOffset>
            </wp:positionV>
            <wp:extent cx="2286000" cy="3244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R_Logo_Pri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0" cy="324485"/>
                    </a:xfrm>
                    <a:prstGeom prst="rect">
                      <a:avLst/>
                    </a:prstGeom>
                  </pic:spPr>
                </pic:pic>
              </a:graphicData>
            </a:graphic>
            <wp14:sizeRelH relativeFrom="page">
              <wp14:pctWidth>0</wp14:pctWidth>
            </wp14:sizeRelH>
            <wp14:sizeRelV relativeFrom="page">
              <wp14:pctHeight>0</wp14:pctHeight>
            </wp14:sizeRelV>
          </wp:anchor>
        </w:drawing>
      </w:r>
    </w:p>
    <w:p w:rsidR="00F96E71" w:rsidRDefault="00F96E71" w:rsidP="00F96E71"/>
    <w:p w:rsidR="00F96E71" w:rsidRDefault="00F96E71" w:rsidP="00F96E71">
      <w:pPr>
        <w:jc w:val="center"/>
      </w:pPr>
      <w:r>
        <w:t>©201</w:t>
      </w:r>
      <w:r w:rsidR="00EF6788">
        <w:t>6</w:t>
      </w:r>
      <w:r>
        <w:t xml:space="preserve"> by LANDAUER, Inc.</w:t>
      </w:r>
    </w:p>
    <w:p w:rsidR="008F278B" w:rsidRDefault="00F96E71" w:rsidP="00F96E71">
      <w:pPr>
        <w:jc w:val="center"/>
      </w:pPr>
      <w:r>
        <w:t>All rights reserved.</w:t>
      </w:r>
    </w:p>
    <w:p w:rsidR="00694D6E" w:rsidRDefault="00694D6E">
      <w:r>
        <w:br w:type="page"/>
      </w:r>
    </w:p>
    <w:p w:rsidR="00694D6E" w:rsidRDefault="00694D6E" w:rsidP="00F96E71">
      <w:pPr>
        <w:jc w:val="center"/>
      </w:pPr>
    </w:p>
    <w:sdt>
      <w:sdtPr>
        <w:rPr>
          <w:b/>
          <w:bCs/>
        </w:rPr>
        <w:id w:val="1899470153"/>
        <w:docPartObj>
          <w:docPartGallery w:val="Table of Contents"/>
          <w:docPartUnique/>
        </w:docPartObj>
      </w:sdtPr>
      <w:sdtEndPr>
        <w:rPr>
          <w:b w:val="0"/>
          <w:bCs w:val="0"/>
          <w:noProof/>
        </w:rPr>
      </w:sdtEndPr>
      <w:sdtContent>
        <w:p w:rsidR="008F278B" w:rsidRPr="00692AD5" w:rsidRDefault="00692AD5" w:rsidP="00461C3C">
          <w:pPr>
            <w:rPr>
              <w:b/>
              <w:color w:val="78B832"/>
              <w:sz w:val="48"/>
              <w:szCs w:val="48"/>
            </w:rPr>
          </w:pPr>
          <w:r>
            <w:rPr>
              <w:b/>
              <w:color w:val="78B832"/>
              <w:sz w:val="48"/>
              <w:szCs w:val="48"/>
            </w:rPr>
            <w:t>Table of C</w:t>
          </w:r>
          <w:r w:rsidR="008F278B" w:rsidRPr="00692AD5">
            <w:rPr>
              <w:b/>
              <w:color w:val="78B832"/>
              <w:sz w:val="48"/>
              <w:szCs w:val="48"/>
            </w:rPr>
            <w:t>ontents</w:t>
          </w:r>
        </w:p>
        <w:p w:rsidR="00A75BEB" w:rsidRDefault="008F278B">
          <w:pPr>
            <w:pStyle w:val="TOC1"/>
            <w:tabs>
              <w:tab w:val="left" w:pos="1100"/>
              <w:tab w:val="right" w:leader="dot" w:pos="9350"/>
            </w:tabs>
            <w:rPr>
              <w:rFonts w:eastAsiaTheme="minorEastAsia"/>
              <w:noProof/>
            </w:rPr>
          </w:pPr>
          <w:r>
            <w:fldChar w:fldCharType="begin"/>
          </w:r>
          <w:r>
            <w:instrText xml:space="preserve"> TOC \o "1-3" \h \z \u </w:instrText>
          </w:r>
          <w:r>
            <w:fldChar w:fldCharType="separate"/>
          </w:r>
          <w:hyperlink w:anchor="_Toc443461999" w:history="1">
            <w:r w:rsidR="00A75BEB" w:rsidRPr="00410DBD">
              <w:rPr>
                <w:rStyle w:val="Hyperlink"/>
                <w:noProof/>
              </w:rPr>
              <w:t>Chapter 1</w:t>
            </w:r>
            <w:r w:rsidR="00A75BEB">
              <w:rPr>
                <w:rFonts w:eastAsiaTheme="minorEastAsia"/>
                <w:noProof/>
              </w:rPr>
              <w:tab/>
            </w:r>
            <w:r w:rsidR="00A75BEB" w:rsidRPr="00410DBD">
              <w:rPr>
                <w:rStyle w:val="Hyperlink"/>
                <w:noProof/>
              </w:rPr>
              <w:t>Introduction</w:t>
            </w:r>
            <w:r w:rsidR="00A75BEB">
              <w:rPr>
                <w:noProof/>
                <w:webHidden/>
              </w:rPr>
              <w:tab/>
            </w:r>
            <w:r w:rsidR="00A75BEB">
              <w:rPr>
                <w:noProof/>
                <w:webHidden/>
              </w:rPr>
              <w:fldChar w:fldCharType="begin"/>
            </w:r>
            <w:r w:rsidR="00A75BEB">
              <w:rPr>
                <w:noProof/>
                <w:webHidden/>
              </w:rPr>
              <w:instrText xml:space="preserve"> PAGEREF _Toc443461999 \h </w:instrText>
            </w:r>
            <w:r w:rsidR="00A75BEB">
              <w:rPr>
                <w:noProof/>
                <w:webHidden/>
              </w:rPr>
            </w:r>
            <w:r w:rsidR="00A75BEB">
              <w:rPr>
                <w:noProof/>
                <w:webHidden/>
              </w:rPr>
              <w:fldChar w:fldCharType="separate"/>
            </w:r>
            <w:r w:rsidR="00AF21D7">
              <w:rPr>
                <w:noProof/>
                <w:webHidden/>
              </w:rPr>
              <w:t>1</w:t>
            </w:r>
            <w:r w:rsidR="00A75BEB">
              <w:rPr>
                <w:noProof/>
                <w:webHidden/>
              </w:rPr>
              <w:fldChar w:fldCharType="end"/>
            </w:r>
          </w:hyperlink>
        </w:p>
        <w:p w:rsidR="00A75BEB" w:rsidRDefault="00AF21D7">
          <w:pPr>
            <w:pStyle w:val="TOC2"/>
            <w:tabs>
              <w:tab w:val="left" w:pos="880"/>
              <w:tab w:val="right" w:leader="dot" w:pos="9350"/>
            </w:tabs>
            <w:rPr>
              <w:rFonts w:eastAsiaTheme="minorEastAsia"/>
              <w:noProof/>
            </w:rPr>
          </w:pPr>
          <w:hyperlink w:anchor="_Toc443462000" w:history="1">
            <w:r w:rsidR="00A75BEB" w:rsidRPr="00410DBD">
              <w:rPr>
                <w:rStyle w:val="Hyperlink"/>
                <w:noProof/>
              </w:rPr>
              <w:t>1.1</w:t>
            </w:r>
            <w:r w:rsidR="00A75BEB">
              <w:rPr>
                <w:rFonts w:eastAsiaTheme="minorEastAsia"/>
                <w:noProof/>
              </w:rPr>
              <w:tab/>
            </w:r>
            <w:r w:rsidR="00A75BEB" w:rsidRPr="00410DBD">
              <w:rPr>
                <w:rStyle w:val="Hyperlink"/>
                <w:noProof/>
              </w:rPr>
              <w:t>Limitations of Product Scope</w:t>
            </w:r>
            <w:r w:rsidR="00A75BEB">
              <w:rPr>
                <w:noProof/>
                <w:webHidden/>
              </w:rPr>
              <w:tab/>
            </w:r>
            <w:r w:rsidR="00A75BEB">
              <w:rPr>
                <w:noProof/>
                <w:webHidden/>
              </w:rPr>
              <w:fldChar w:fldCharType="begin"/>
            </w:r>
            <w:r w:rsidR="00A75BEB">
              <w:rPr>
                <w:noProof/>
                <w:webHidden/>
              </w:rPr>
              <w:instrText xml:space="preserve"> PAGEREF _Toc443462000 \h </w:instrText>
            </w:r>
            <w:r w:rsidR="00A75BEB">
              <w:rPr>
                <w:noProof/>
                <w:webHidden/>
              </w:rPr>
            </w:r>
            <w:r w:rsidR="00A75BEB">
              <w:rPr>
                <w:noProof/>
                <w:webHidden/>
              </w:rPr>
              <w:fldChar w:fldCharType="separate"/>
            </w:r>
            <w:r>
              <w:rPr>
                <w:noProof/>
                <w:webHidden/>
              </w:rPr>
              <w:t>2</w:t>
            </w:r>
            <w:r w:rsidR="00A75BEB">
              <w:rPr>
                <w:noProof/>
                <w:webHidden/>
              </w:rPr>
              <w:fldChar w:fldCharType="end"/>
            </w:r>
          </w:hyperlink>
        </w:p>
        <w:p w:rsidR="00A75BEB" w:rsidRDefault="00AF21D7">
          <w:pPr>
            <w:pStyle w:val="TOC2"/>
            <w:tabs>
              <w:tab w:val="left" w:pos="880"/>
              <w:tab w:val="right" w:leader="dot" w:pos="9350"/>
            </w:tabs>
            <w:rPr>
              <w:rFonts w:eastAsiaTheme="minorEastAsia"/>
              <w:noProof/>
            </w:rPr>
          </w:pPr>
          <w:hyperlink w:anchor="_Toc443462001" w:history="1">
            <w:r w:rsidR="00A75BEB" w:rsidRPr="00410DBD">
              <w:rPr>
                <w:rStyle w:val="Hyperlink"/>
                <w:noProof/>
              </w:rPr>
              <w:t>1.2</w:t>
            </w:r>
            <w:r w:rsidR="00A75BEB">
              <w:rPr>
                <w:rFonts w:eastAsiaTheme="minorEastAsia"/>
                <w:noProof/>
              </w:rPr>
              <w:tab/>
            </w:r>
            <w:r w:rsidR="00A75BEB" w:rsidRPr="00410DBD">
              <w:rPr>
                <w:rStyle w:val="Hyperlink"/>
                <w:noProof/>
              </w:rPr>
              <w:t>Conventions and Standards</w:t>
            </w:r>
            <w:r w:rsidR="00A75BEB">
              <w:rPr>
                <w:noProof/>
                <w:webHidden/>
              </w:rPr>
              <w:tab/>
            </w:r>
            <w:r w:rsidR="00A75BEB">
              <w:rPr>
                <w:noProof/>
                <w:webHidden/>
              </w:rPr>
              <w:fldChar w:fldCharType="begin"/>
            </w:r>
            <w:r w:rsidR="00A75BEB">
              <w:rPr>
                <w:noProof/>
                <w:webHidden/>
              </w:rPr>
              <w:instrText xml:space="preserve"> PAGEREF _Toc443462001 \h </w:instrText>
            </w:r>
            <w:r w:rsidR="00A75BEB">
              <w:rPr>
                <w:noProof/>
                <w:webHidden/>
              </w:rPr>
            </w:r>
            <w:r w:rsidR="00A75BEB">
              <w:rPr>
                <w:noProof/>
                <w:webHidden/>
              </w:rPr>
              <w:fldChar w:fldCharType="separate"/>
            </w:r>
            <w:r>
              <w:rPr>
                <w:noProof/>
                <w:webHidden/>
              </w:rPr>
              <w:t>3</w:t>
            </w:r>
            <w:r w:rsidR="00A75BEB">
              <w:rPr>
                <w:noProof/>
                <w:webHidden/>
              </w:rPr>
              <w:fldChar w:fldCharType="end"/>
            </w:r>
          </w:hyperlink>
        </w:p>
        <w:p w:rsidR="00A75BEB" w:rsidRDefault="00AF21D7">
          <w:pPr>
            <w:pStyle w:val="TOC1"/>
            <w:tabs>
              <w:tab w:val="left" w:pos="1100"/>
              <w:tab w:val="right" w:leader="dot" w:pos="9350"/>
            </w:tabs>
            <w:rPr>
              <w:rFonts w:eastAsiaTheme="minorEastAsia"/>
              <w:noProof/>
            </w:rPr>
          </w:pPr>
          <w:hyperlink w:anchor="_Toc443462002" w:history="1">
            <w:r w:rsidR="00A75BEB" w:rsidRPr="00410DBD">
              <w:rPr>
                <w:rStyle w:val="Hyperlink"/>
                <w:noProof/>
              </w:rPr>
              <w:t>Chapter 2</w:t>
            </w:r>
            <w:r w:rsidR="00A75BEB">
              <w:rPr>
                <w:rFonts w:eastAsiaTheme="minorEastAsia"/>
                <w:noProof/>
              </w:rPr>
              <w:tab/>
            </w:r>
            <w:r w:rsidR="00A75BEB" w:rsidRPr="00410DBD">
              <w:rPr>
                <w:rStyle w:val="Hyperlink"/>
                <w:noProof/>
              </w:rPr>
              <w:t>Hardware Shipment</w:t>
            </w:r>
            <w:r w:rsidR="00A75BEB">
              <w:rPr>
                <w:noProof/>
                <w:webHidden/>
              </w:rPr>
              <w:tab/>
            </w:r>
            <w:r w:rsidR="00A75BEB">
              <w:rPr>
                <w:noProof/>
                <w:webHidden/>
              </w:rPr>
              <w:fldChar w:fldCharType="begin"/>
            </w:r>
            <w:r w:rsidR="00A75BEB">
              <w:rPr>
                <w:noProof/>
                <w:webHidden/>
              </w:rPr>
              <w:instrText xml:space="preserve"> PAGEREF _Toc443462002 \h </w:instrText>
            </w:r>
            <w:r w:rsidR="00A75BEB">
              <w:rPr>
                <w:noProof/>
                <w:webHidden/>
              </w:rPr>
            </w:r>
            <w:r w:rsidR="00A75BEB">
              <w:rPr>
                <w:noProof/>
                <w:webHidden/>
              </w:rPr>
              <w:fldChar w:fldCharType="separate"/>
            </w:r>
            <w:r>
              <w:rPr>
                <w:noProof/>
                <w:webHidden/>
              </w:rPr>
              <w:t>4</w:t>
            </w:r>
            <w:r w:rsidR="00A75BEB">
              <w:rPr>
                <w:noProof/>
                <w:webHidden/>
              </w:rPr>
              <w:fldChar w:fldCharType="end"/>
            </w:r>
          </w:hyperlink>
        </w:p>
        <w:p w:rsidR="00A75BEB" w:rsidRDefault="00AF21D7">
          <w:pPr>
            <w:pStyle w:val="TOC2"/>
            <w:tabs>
              <w:tab w:val="left" w:pos="880"/>
              <w:tab w:val="right" w:leader="dot" w:pos="9350"/>
            </w:tabs>
            <w:rPr>
              <w:rFonts w:eastAsiaTheme="minorEastAsia"/>
              <w:noProof/>
            </w:rPr>
          </w:pPr>
          <w:hyperlink w:anchor="_Toc443462003" w:history="1">
            <w:r w:rsidR="00A75BEB" w:rsidRPr="00410DBD">
              <w:rPr>
                <w:rStyle w:val="Hyperlink"/>
                <w:noProof/>
              </w:rPr>
              <w:t>2.1</w:t>
            </w:r>
            <w:r w:rsidR="00A75BEB">
              <w:rPr>
                <w:rFonts w:eastAsiaTheme="minorEastAsia"/>
                <w:noProof/>
              </w:rPr>
              <w:tab/>
            </w:r>
            <w:r w:rsidR="00A75BEB" w:rsidRPr="00410DBD">
              <w:rPr>
                <w:rStyle w:val="Hyperlink"/>
                <w:noProof/>
              </w:rPr>
              <w:t>Parts List</w:t>
            </w:r>
            <w:r w:rsidR="00A75BEB">
              <w:rPr>
                <w:noProof/>
                <w:webHidden/>
              </w:rPr>
              <w:tab/>
            </w:r>
            <w:r w:rsidR="00A75BEB">
              <w:rPr>
                <w:noProof/>
                <w:webHidden/>
              </w:rPr>
              <w:fldChar w:fldCharType="begin"/>
            </w:r>
            <w:r w:rsidR="00A75BEB">
              <w:rPr>
                <w:noProof/>
                <w:webHidden/>
              </w:rPr>
              <w:instrText xml:space="preserve"> PAGEREF _Toc443462003 \h </w:instrText>
            </w:r>
            <w:r w:rsidR="00A75BEB">
              <w:rPr>
                <w:noProof/>
                <w:webHidden/>
              </w:rPr>
            </w:r>
            <w:r w:rsidR="00A75BEB">
              <w:rPr>
                <w:noProof/>
                <w:webHidden/>
              </w:rPr>
              <w:fldChar w:fldCharType="separate"/>
            </w:r>
            <w:r>
              <w:rPr>
                <w:noProof/>
                <w:webHidden/>
              </w:rPr>
              <w:t>4</w:t>
            </w:r>
            <w:r w:rsidR="00A75BEB">
              <w:rPr>
                <w:noProof/>
                <w:webHidden/>
              </w:rPr>
              <w:fldChar w:fldCharType="end"/>
            </w:r>
          </w:hyperlink>
        </w:p>
        <w:p w:rsidR="00A75BEB" w:rsidRDefault="00AF21D7">
          <w:pPr>
            <w:pStyle w:val="TOC2"/>
            <w:tabs>
              <w:tab w:val="left" w:pos="880"/>
              <w:tab w:val="right" w:leader="dot" w:pos="9350"/>
            </w:tabs>
            <w:rPr>
              <w:rFonts w:eastAsiaTheme="minorEastAsia"/>
              <w:noProof/>
            </w:rPr>
          </w:pPr>
          <w:hyperlink w:anchor="_Toc443462004" w:history="1">
            <w:r w:rsidR="00A75BEB" w:rsidRPr="00410DBD">
              <w:rPr>
                <w:rStyle w:val="Hyperlink"/>
                <w:noProof/>
              </w:rPr>
              <w:t>2.2</w:t>
            </w:r>
            <w:r w:rsidR="00A75BEB">
              <w:rPr>
                <w:rFonts w:eastAsiaTheme="minorEastAsia"/>
                <w:noProof/>
              </w:rPr>
              <w:tab/>
            </w:r>
            <w:r w:rsidR="00A75BEB" w:rsidRPr="00410DBD">
              <w:rPr>
                <w:rStyle w:val="Hyperlink"/>
                <w:noProof/>
              </w:rPr>
              <w:t>Unpacking &amp; Handling</w:t>
            </w:r>
            <w:r w:rsidR="00A75BEB">
              <w:rPr>
                <w:noProof/>
                <w:webHidden/>
              </w:rPr>
              <w:tab/>
            </w:r>
            <w:r w:rsidR="00A75BEB">
              <w:rPr>
                <w:noProof/>
                <w:webHidden/>
              </w:rPr>
              <w:fldChar w:fldCharType="begin"/>
            </w:r>
            <w:r w:rsidR="00A75BEB">
              <w:rPr>
                <w:noProof/>
                <w:webHidden/>
              </w:rPr>
              <w:instrText xml:space="preserve"> PAGEREF _Toc443462004 \h </w:instrText>
            </w:r>
            <w:r w:rsidR="00A75BEB">
              <w:rPr>
                <w:noProof/>
                <w:webHidden/>
              </w:rPr>
            </w:r>
            <w:r w:rsidR="00A75BEB">
              <w:rPr>
                <w:noProof/>
                <w:webHidden/>
              </w:rPr>
              <w:fldChar w:fldCharType="separate"/>
            </w:r>
            <w:r>
              <w:rPr>
                <w:noProof/>
                <w:webHidden/>
              </w:rPr>
              <w:t>6</w:t>
            </w:r>
            <w:r w:rsidR="00A75BEB">
              <w:rPr>
                <w:noProof/>
                <w:webHidden/>
              </w:rPr>
              <w:fldChar w:fldCharType="end"/>
            </w:r>
          </w:hyperlink>
        </w:p>
        <w:p w:rsidR="00A75BEB" w:rsidRDefault="00AF21D7">
          <w:pPr>
            <w:pStyle w:val="TOC1"/>
            <w:tabs>
              <w:tab w:val="left" w:pos="1100"/>
              <w:tab w:val="right" w:leader="dot" w:pos="9350"/>
            </w:tabs>
            <w:rPr>
              <w:rFonts w:eastAsiaTheme="minorEastAsia"/>
              <w:noProof/>
            </w:rPr>
          </w:pPr>
          <w:hyperlink w:anchor="_Toc443462005" w:history="1">
            <w:r w:rsidR="00A75BEB" w:rsidRPr="00410DBD">
              <w:rPr>
                <w:rStyle w:val="Hyperlink"/>
                <w:noProof/>
              </w:rPr>
              <w:t>Chapter 3</w:t>
            </w:r>
            <w:r w:rsidR="00A75BEB">
              <w:rPr>
                <w:rFonts w:eastAsiaTheme="minorEastAsia"/>
                <w:noProof/>
              </w:rPr>
              <w:tab/>
            </w:r>
            <w:r w:rsidR="00A75BEB" w:rsidRPr="00410DBD">
              <w:rPr>
                <w:rStyle w:val="Hyperlink"/>
                <w:noProof/>
              </w:rPr>
              <w:t>Reader Hardware Specifications &amp; Design</w:t>
            </w:r>
            <w:r w:rsidR="00A75BEB">
              <w:rPr>
                <w:noProof/>
                <w:webHidden/>
              </w:rPr>
              <w:tab/>
            </w:r>
            <w:r w:rsidR="00A75BEB">
              <w:rPr>
                <w:noProof/>
                <w:webHidden/>
              </w:rPr>
              <w:fldChar w:fldCharType="begin"/>
            </w:r>
            <w:r w:rsidR="00A75BEB">
              <w:rPr>
                <w:noProof/>
                <w:webHidden/>
              </w:rPr>
              <w:instrText xml:space="preserve"> PAGEREF _Toc443462005 \h </w:instrText>
            </w:r>
            <w:r w:rsidR="00A75BEB">
              <w:rPr>
                <w:noProof/>
                <w:webHidden/>
              </w:rPr>
            </w:r>
            <w:r w:rsidR="00A75BEB">
              <w:rPr>
                <w:noProof/>
                <w:webHidden/>
              </w:rPr>
              <w:fldChar w:fldCharType="separate"/>
            </w:r>
            <w:r>
              <w:rPr>
                <w:noProof/>
                <w:webHidden/>
              </w:rPr>
              <w:t>7</w:t>
            </w:r>
            <w:r w:rsidR="00A75BEB">
              <w:rPr>
                <w:noProof/>
                <w:webHidden/>
              </w:rPr>
              <w:fldChar w:fldCharType="end"/>
            </w:r>
          </w:hyperlink>
        </w:p>
        <w:p w:rsidR="00A75BEB" w:rsidRDefault="00AF21D7">
          <w:pPr>
            <w:pStyle w:val="TOC1"/>
            <w:tabs>
              <w:tab w:val="left" w:pos="1100"/>
              <w:tab w:val="right" w:leader="dot" w:pos="9350"/>
            </w:tabs>
            <w:rPr>
              <w:rFonts w:eastAsiaTheme="minorEastAsia"/>
              <w:noProof/>
            </w:rPr>
          </w:pPr>
          <w:hyperlink w:anchor="_Toc443462006" w:history="1">
            <w:r w:rsidR="00A75BEB" w:rsidRPr="00410DBD">
              <w:rPr>
                <w:rStyle w:val="Hyperlink"/>
                <w:noProof/>
              </w:rPr>
              <w:t>Chapter 4</w:t>
            </w:r>
            <w:r w:rsidR="00A75BEB">
              <w:rPr>
                <w:rFonts w:eastAsiaTheme="minorEastAsia"/>
                <w:noProof/>
              </w:rPr>
              <w:tab/>
            </w:r>
            <w:r w:rsidR="00A75BEB" w:rsidRPr="00410DBD">
              <w:rPr>
                <w:rStyle w:val="Hyperlink"/>
                <w:noProof/>
              </w:rPr>
              <w:t>Hardware Installation</w:t>
            </w:r>
            <w:r w:rsidR="00A75BEB">
              <w:rPr>
                <w:noProof/>
                <w:webHidden/>
              </w:rPr>
              <w:tab/>
            </w:r>
            <w:r w:rsidR="00A75BEB">
              <w:rPr>
                <w:noProof/>
                <w:webHidden/>
              </w:rPr>
              <w:fldChar w:fldCharType="begin"/>
            </w:r>
            <w:r w:rsidR="00A75BEB">
              <w:rPr>
                <w:noProof/>
                <w:webHidden/>
              </w:rPr>
              <w:instrText xml:space="preserve"> PAGEREF _Toc443462006 \h </w:instrText>
            </w:r>
            <w:r w:rsidR="00A75BEB">
              <w:rPr>
                <w:noProof/>
                <w:webHidden/>
              </w:rPr>
            </w:r>
            <w:r w:rsidR="00A75BEB">
              <w:rPr>
                <w:noProof/>
                <w:webHidden/>
              </w:rPr>
              <w:fldChar w:fldCharType="separate"/>
            </w:r>
            <w:r>
              <w:rPr>
                <w:noProof/>
                <w:webHidden/>
              </w:rPr>
              <w:t>9</w:t>
            </w:r>
            <w:r w:rsidR="00A75BEB">
              <w:rPr>
                <w:noProof/>
                <w:webHidden/>
              </w:rPr>
              <w:fldChar w:fldCharType="end"/>
            </w:r>
          </w:hyperlink>
        </w:p>
        <w:p w:rsidR="00A75BEB" w:rsidRDefault="00AF21D7">
          <w:pPr>
            <w:pStyle w:val="TOC2"/>
            <w:tabs>
              <w:tab w:val="left" w:pos="880"/>
              <w:tab w:val="right" w:leader="dot" w:pos="9350"/>
            </w:tabs>
            <w:rPr>
              <w:rFonts w:eastAsiaTheme="minorEastAsia"/>
              <w:noProof/>
            </w:rPr>
          </w:pPr>
          <w:hyperlink w:anchor="_Toc443462007" w:history="1">
            <w:r w:rsidR="00A75BEB" w:rsidRPr="00410DBD">
              <w:rPr>
                <w:rStyle w:val="Hyperlink"/>
                <w:noProof/>
              </w:rPr>
              <w:t>4.1</w:t>
            </w:r>
            <w:r w:rsidR="00A75BEB">
              <w:rPr>
                <w:rFonts w:eastAsiaTheme="minorEastAsia"/>
                <w:noProof/>
              </w:rPr>
              <w:tab/>
            </w:r>
            <w:r w:rsidR="00A75BEB" w:rsidRPr="00410DBD">
              <w:rPr>
                <w:rStyle w:val="Hyperlink"/>
                <w:noProof/>
              </w:rPr>
              <w:t>Installation Requirements</w:t>
            </w:r>
            <w:r w:rsidR="00A75BEB">
              <w:rPr>
                <w:noProof/>
                <w:webHidden/>
              </w:rPr>
              <w:tab/>
            </w:r>
            <w:r w:rsidR="00A75BEB">
              <w:rPr>
                <w:noProof/>
                <w:webHidden/>
              </w:rPr>
              <w:fldChar w:fldCharType="begin"/>
            </w:r>
            <w:r w:rsidR="00A75BEB">
              <w:rPr>
                <w:noProof/>
                <w:webHidden/>
              </w:rPr>
              <w:instrText xml:space="preserve"> PAGEREF _Toc443462007 \h </w:instrText>
            </w:r>
            <w:r w:rsidR="00A75BEB">
              <w:rPr>
                <w:noProof/>
                <w:webHidden/>
              </w:rPr>
            </w:r>
            <w:r w:rsidR="00A75BEB">
              <w:rPr>
                <w:noProof/>
                <w:webHidden/>
              </w:rPr>
              <w:fldChar w:fldCharType="separate"/>
            </w:r>
            <w:r>
              <w:rPr>
                <w:noProof/>
                <w:webHidden/>
              </w:rPr>
              <w:t>9</w:t>
            </w:r>
            <w:r w:rsidR="00A75BEB">
              <w:rPr>
                <w:noProof/>
                <w:webHidden/>
              </w:rPr>
              <w:fldChar w:fldCharType="end"/>
            </w:r>
          </w:hyperlink>
        </w:p>
        <w:p w:rsidR="00A75BEB" w:rsidRDefault="00AF21D7">
          <w:pPr>
            <w:pStyle w:val="TOC3"/>
            <w:tabs>
              <w:tab w:val="left" w:pos="1320"/>
              <w:tab w:val="right" w:leader="dot" w:pos="9350"/>
            </w:tabs>
            <w:rPr>
              <w:rFonts w:eastAsiaTheme="minorEastAsia"/>
              <w:noProof/>
            </w:rPr>
          </w:pPr>
          <w:hyperlink w:anchor="_Toc443462008" w:history="1">
            <w:r w:rsidR="00A75BEB" w:rsidRPr="00410DBD">
              <w:rPr>
                <w:rStyle w:val="Hyperlink"/>
                <w:noProof/>
              </w:rPr>
              <w:t>4.1.1</w:t>
            </w:r>
            <w:r w:rsidR="00A75BEB">
              <w:rPr>
                <w:rFonts w:eastAsiaTheme="minorEastAsia"/>
                <w:noProof/>
              </w:rPr>
              <w:tab/>
            </w:r>
            <w:r w:rsidR="00A75BEB" w:rsidRPr="00410DBD">
              <w:rPr>
                <w:rStyle w:val="Hyperlink"/>
                <w:noProof/>
              </w:rPr>
              <w:t>Environmental</w:t>
            </w:r>
            <w:r w:rsidR="00A75BEB">
              <w:rPr>
                <w:noProof/>
                <w:webHidden/>
              </w:rPr>
              <w:tab/>
            </w:r>
            <w:r w:rsidR="00A75BEB">
              <w:rPr>
                <w:noProof/>
                <w:webHidden/>
              </w:rPr>
              <w:fldChar w:fldCharType="begin"/>
            </w:r>
            <w:r w:rsidR="00A75BEB">
              <w:rPr>
                <w:noProof/>
                <w:webHidden/>
              </w:rPr>
              <w:instrText xml:space="preserve"> PAGEREF _Toc443462008 \h </w:instrText>
            </w:r>
            <w:r w:rsidR="00A75BEB">
              <w:rPr>
                <w:noProof/>
                <w:webHidden/>
              </w:rPr>
            </w:r>
            <w:r w:rsidR="00A75BEB">
              <w:rPr>
                <w:noProof/>
                <w:webHidden/>
              </w:rPr>
              <w:fldChar w:fldCharType="separate"/>
            </w:r>
            <w:r>
              <w:rPr>
                <w:noProof/>
                <w:webHidden/>
              </w:rPr>
              <w:t>9</w:t>
            </w:r>
            <w:r w:rsidR="00A75BEB">
              <w:rPr>
                <w:noProof/>
                <w:webHidden/>
              </w:rPr>
              <w:fldChar w:fldCharType="end"/>
            </w:r>
          </w:hyperlink>
        </w:p>
        <w:p w:rsidR="00A75BEB" w:rsidRDefault="00AF21D7">
          <w:pPr>
            <w:pStyle w:val="TOC3"/>
            <w:tabs>
              <w:tab w:val="left" w:pos="1320"/>
              <w:tab w:val="right" w:leader="dot" w:pos="9350"/>
            </w:tabs>
            <w:rPr>
              <w:rFonts w:eastAsiaTheme="minorEastAsia"/>
              <w:noProof/>
            </w:rPr>
          </w:pPr>
          <w:hyperlink w:anchor="_Toc443462009" w:history="1">
            <w:r w:rsidR="00A75BEB" w:rsidRPr="00410DBD">
              <w:rPr>
                <w:rStyle w:val="Hyperlink"/>
                <w:noProof/>
              </w:rPr>
              <w:t>4.1.2</w:t>
            </w:r>
            <w:r w:rsidR="00A75BEB">
              <w:rPr>
                <w:rFonts w:eastAsiaTheme="minorEastAsia"/>
                <w:noProof/>
              </w:rPr>
              <w:tab/>
            </w:r>
            <w:r w:rsidR="00A75BEB" w:rsidRPr="00410DBD">
              <w:rPr>
                <w:rStyle w:val="Hyperlink"/>
                <w:noProof/>
              </w:rPr>
              <w:t>Electrical</w:t>
            </w:r>
            <w:r w:rsidR="00A75BEB">
              <w:rPr>
                <w:noProof/>
                <w:webHidden/>
              </w:rPr>
              <w:tab/>
            </w:r>
            <w:r w:rsidR="00A75BEB">
              <w:rPr>
                <w:noProof/>
                <w:webHidden/>
              </w:rPr>
              <w:fldChar w:fldCharType="begin"/>
            </w:r>
            <w:r w:rsidR="00A75BEB">
              <w:rPr>
                <w:noProof/>
                <w:webHidden/>
              </w:rPr>
              <w:instrText xml:space="preserve"> PAGEREF _Toc443462009 \h </w:instrText>
            </w:r>
            <w:r w:rsidR="00A75BEB">
              <w:rPr>
                <w:noProof/>
                <w:webHidden/>
              </w:rPr>
            </w:r>
            <w:r w:rsidR="00A75BEB">
              <w:rPr>
                <w:noProof/>
                <w:webHidden/>
              </w:rPr>
              <w:fldChar w:fldCharType="separate"/>
            </w:r>
            <w:r>
              <w:rPr>
                <w:noProof/>
                <w:webHidden/>
              </w:rPr>
              <w:t>9</w:t>
            </w:r>
            <w:r w:rsidR="00A75BEB">
              <w:rPr>
                <w:noProof/>
                <w:webHidden/>
              </w:rPr>
              <w:fldChar w:fldCharType="end"/>
            </w:r>
          </w:hyperlink>
        </w:p>
        <w:p w:rsidR="00A75BEB" w:rsidRDefault="00AF21D7">
          <w:pPr>
            <w:pStyle w:val="TOC2"/>
            <w:tabs>
              <w:tab w:val="left" w:pos="880"/>
              <w:tab w:val="right" w:leader="dot" w:pos="9350"/>
            </w:tabs>
            <w:rPr>
              <w:rFonts w:eastAsiaTheme="minorEastAsia"/>
              <w:noProof/>
            </w:rPr>
          </w:pPr>
          <w:hyperlink w:anchor="_Toc443462010" w:history="1">
            <w:r w:rsidR="00A75BEB" w:rsidRPr="00410DBD">
              <w:rPr>
                <w:rStyle w:val="Hyperlink"/>
                <w:noProof/>
              </w:rPr>
              <w:t>4.2</w:t>
            </w:r>
            <w:r w:rsidR="00A75BEB">
              <w:rPr>
                <w:rFonts w:eastAsiaTheme="minorEastAsia"/>
                <w:noProof/>
              </w:rPr>
              <w:tab/>
            </w:r>
            <w:r w:rsidR="00A75BEB" w:rsidRPr="00410DBD">
              <w:rPr>
                <w:rStyle w:val="Hyperlink"/>
                <w:noProof/>
              </w:rPr>
              <w:t>Physical Setup: Computer</w:t>
            </w:r>
            <w:r w:rsidR="00A75BEB">
              <w:rPr>
                <w:noProof/>
                <w:webHidden/>
              </w:rPr>
              <w:tab/>
            </w:r>
            <w:r w:rsidR="00A75BEB">
              <w:rPr>
                <w:noProof/>
                <w:webHidden/>
              </w:rPr>
              <w:fldChar w:fldCharType="begin"/>
            </w:r>
            <w:r w:rsidR="00A75BEB">
              <w:rPr>
                <w:noProof/>
                <w:webHidden/>
              </w:rPr>
              <w:instrText xml:space="preserve"> PAGEREF _Toc443462010 \h </w:instrText>
            </w:r>
            <w:r w:rsidR="00A75BEB">
              <w:rPr>
                <w:noProof/>
                <w:webHidden/>
              </w:rPr>
            </w:r>
            <w:r w:rsidR="00A75BEB">
              <w:rPr>
                <w:noProof/>
                <w:webHidden/>
              </w:rPr>
              <w:fldChar w:fldCharType="separate"/>
            </w:r>
            <w:r>
              <w:rPr>
                <w:noProof/>
                <w:webHidden/>
              </w:rPr>
              <w:t>10</w:t>
            </w:r>
            <w:r w:rsidR="00A75BEB">
              <w:rPr>
                <w:noProof/>
                <w:webHidden/>
              </w:rPr>
              <w:fldChar w:fldCharType="end"/>
            </w:r>
          </w:hyperlink>
        </w:p>
        <w:p w:rsidR="00A75BEB" w:rsidRDefault="00AF21D7">
          <w:pPr>
            <w:pStyle w:val="TOC2"/>
            <w:tabs>
              <w:tab w:val="left" w:pos="880"/>
              <w:tab w:val="right" w:leader="dot" w:pos="9350"/>
            </w:tabs>
            <w:rPr>
              <w:rFonts w:eastAsiaTheme="minorEastAsia"/>
              <w:noProof/>
            </w:rPr>
          </w:pPr>
          <w:hyperlink w:anchor="_Toc443462011" w:history="1">
            <w:r w:rsidR="00A75BEB" w:rsidRPr="00410DBD">
              <w:rPr>
                <w:rStyle w:val="Hyperlink"/>
                <w:noProof/>
              </w:rPr>
              <w:t>4.3</w:t>
            </w:r>
            <w:r w:rsidR="00A75BEB">
              <w:rPr>
                <w:rFonts w:eastAsiaTheme="minorEastAsia"/>
                <w:noProof/>
              </w:rPr>
              <w:tab/>
            </w:r>
            <w:r w:rsidR="00A75BEB" w:rsidRPr="00410DBD">
              <w:rPr>
                <w:rStyle w:val="Hyperlink"/>
                <w:noProof/>
              </w:rPr>
              <w:t>Physical Setup: Reader</w:t>
            </w:r>
            <w:r w:rsidR="00A75BEB">
              <w:rPr>
                <w:noProof/>
                <w:webHidden/>
              </w:rPr>
              <w:tab/>
            </w:r>
            <w:r w:rsidR="00A75BEB">
              <w:rPr>
                <w:noProof/>
                <w:webHidden/>
              </w:rPr>
              <w:fldChar w:fldCharType="begin"/>
            </w:r>
            <w:r w:rsidR="00A75BEB">
              <w:rPr>
                <w:noProof/>
                <w:webHidden/>
              </w:rPr>
              <w:instrText xml:space="preserve"> PAGEREF _Toc443462011 \h </w:instrText>
            </w:r>
            <w:r w:rsidR="00A75BEB">
              <w:rPr>
                <w:noProof/>
                <w:webHidden/>
              </w:rPr>
            </w:r>
            <w:r w:rsidR="00A75BEB">
              <w:rPr>
                <w:noProof/>
                <w:webHidden/>
              </w:rPr>
              <w:fldChar w:fldCharType="separate"/>
            </w:r>
            <w:r>
              <w:rPr>
                <w:noProof/>
                <w:webHidden/>
              </w:rPr>
              <w:t>10</w:t>
            </w:r>
            <w:r w:rsidR="00A75BEB">
              <w:rPr>
                <w:noProof/>
                <w:webHidden/>
              </w:rPr>
              <w:fldChar w:fldCharType="end"/>
            </w:r>
          </w:hyperlink>
        </w:p>
        <w:p w:rsidR="00A75BEB" w:rsidRDefault="00AF21D7">
          <w:pPr>
            <w:pStyle w:val="TOC3"/>
            <w:tabs>
              <w:tab w:val="left" w:pos="1320"/>
              <w:tab w:val="right" w:leader="dot" w:pos="9350"/>
            </w:tabs>
            <w:rPr>
              <w:rFonts w:eastAsiaTheme="minorEastAsia"/>
              <w:noProof/>
            </w:rPr>
          </w:pPr>
          <w:hyperlink w:anchor="_Toc443462012" w:history="1">
            <w:r w:rsidR="00A75BEB" w:rsidRPr="00410DBD">
              <w:rPr>
                <w:rStyle w:val="Hyperlink"/>
                <w:noProof/>
              </w:rPr>
              <w:t>4.3.1</w:t>
            </w:r>
            <w:r w:rsidR="00A75BEB">
              <w:rPr>
                <w:rFonts w:eastAsiaTheme="minorEastAsia"/>
                <w:noProof/>
              </w:rPr>
              <w:tab/>
            </w:r>
            <w:r w:rsidR="00A75BEB" w:rsidRPr="00410DBD">
              <w:rPr>
                <w:rStyle w:val="Hyperlink"/>
                <w:noProof/>
              </w:rPr>
              <w:t>Install the Drawer</w:t>
            </w:r>
            <w:r w:rsidR="00A75BEB">
              <w:rPr>
                <w:noProof/>
                <w:webHidden/>
              </w:rPr>
              <w:tab/>
            </w:r>
            <w:r w:rsidR="00A75BEB">
              <w:rPr>
                <w:noProof/>
                <w:webHidden/>
              </w:rPr>
              <w:fldChar w:fldCharType="begin"/>
            </w:r>
            <w:r w:rsidR="00A75BEB">
              <w:rPr>
                <w:noProof/>
                <w:webHidden/>
              </w:rPr>
              <w:instrText xml:space="preserve"> PAGEREF _Toc443462012 \h </w:instrText>
            </w:r>
            <w:r w:rsidR="00A75BEB">
              <w:rPr>
                <w:noProof/>
                <w:webHidden/>
              </w:rPr>
            </w:r>
            <w:r w:rsidR="00A75BEB">
              <w:rPr>
                <w:noProof/>
                <w:webHidden/>
              </w:rPr>
              <w:fldChar w:fldCharType="separate"/>
            </w:r>
            <w:r>
              <w:rPr>
                <w:noProof/>
                <w:webHidden/>
              </w:rPr>
              <w:t>10</w:t>
            </w:r>
            <w:r w:rsidR="00A75BEB">
              <w:rPr>
                <w:noProof/>
                <w:webHidden/>
              </w:rPr>
              <w:fldChar w:fldCharType="end"/>
            </w:r>
          </w:hyperlink>
        </w:p>
        <w:p w:rsidR="00A75BEB" w:rsidRDefault="00AF21D7">
          <w:pPr>
            <w:pStyle w:val="TOC3"/>
            <w:tabs>
              <w:tab w:val="left" w:pos="1320"/>
              <w:tab w:val="right" w:leader="dot" w:pos="9350"/>
            </w:tabs>
            <w:rPr>
              <w:rFonts w:eastAsiaTheme="minorEastAsia"/>
              <w:noProof/>
            </w:rPr>
          </w:pPr>
          <w:hyperlink w:anchor="_Toc443462013" w:history="1">
            <w:r w:rsidR="00A75BEB" w:rsidRPr="00410DBD">
              <w:rPr>
                <w:rStyle w:val="Hyperlink"/>
                <w:noProof/>
              </w:rPr>
              <w:t>4.3.2</w:t>
            </w:r>
            <w:r w:rsidR="00A75BEB">
              <w:rPr>
                <w:rFonts w:eastAsiaTheme="minorEastAsia"/>
                <w:noProof/>
              </w:rPr>
              <w:tab/>
            </w:r>
            <w:r w:rsidR="00A75BEB" w:rsidRPr="00410DBD">
              <w:rPr>
                <w:rStyle w:val="Hyperlink"/>
                <w:noProof/>
              </w:rPr>
              <w:t>Connecting to Power Source</w:t>
            </w:r>
            <w:r w:rsidR="00A75BEB">
              <w:rPr>
                <w:noProof/>
                <w:webHidden/>
              </w:rPr>
              <w:tab/>
            </w:r>
            <w:r w:rsidR="00A75BEB">
              <w:rPr>
                <w:noProof/>
                <w:webHidden/>
              </w:rPr>
              <w:fldChar w:fldCharType="begin"/>
            </w:r>
            <w:r w:rsidR="00A75BEB">
              <w:rPr>
                <w:noProof/>
                <w:webHidden/>
              </w:rPr>
              <w:instrText xml:space="preserve"> PAGEREF _Toc443462013 \h </w:instrText>
            </w:r>
            <w:r w:rsidR="00A75BEB">
              <w:rPr>
                <w:noProof/>
                <w:webHidden/>
              </w:rPr>
            </w:r>
            <w:r w:rsidR="00A75BEB">
              <w:rPr>
                <w:noProof/>
                <w:webHidden/>
              </w:rPr>
              <w:fldChar w:fldCharType="separate"/>
            </w:r>
            <w:r>
              <w:rPr>
                <w:noProof/>
                <w:webHidden/>
              </w:rPr>
              <w:t>11</w:t>
            </w:r>
            <w:r w:rsidR="00A75BEB">
              <w:rPr>
                <w:noProof/>
                <w:webHidden/>
              </w:rPr>
              <w:fldChar w:fldCharType="end"/>
            </w:r>
          </w:hyperlink>
        </w:p>
        <w:p w:rsidR="00A75BEB" w:rsidRDefault="00AF21D7">
          <w:pPr>
            <w:pStyle w:val="TOC3"/>
            <w:tabs>
              <w:tab w:val="left" w:pos="1320"/>
              <w:tab w:val="right" w:leader="dot" w:pos="9350"/>
            </w:tabs>
            <w:rPr>
              <w:rFonts w:eastAsiaTheme="minorEastAsia"/>
              <w:noProof/>
            </w:rPr>
          </w:pPr>
          <w:hyperlink w:anchor="_Toc443462014" w:history="1">
            <w:r w:rsidR="00A75BEB" w:rsidRPr="00410DBD">
              <w:rPr>
                <w:rStyle w:val="Hyperlink"/>
                <w:noProof/>
              </w:rPr>
              <w:t>4.3.3</w:t>
            </w:r>
            <w:r w:rsidR="00A75BEB">
              <w:rPr>
                <w:rFonts w:eastAsiaTheme="minorEastAsia"/>
                <w:noProof/>
              </w:rPr>
              <w:tab/>
            </w:r>
            <w:r w:rsidR="00A75BEB" w:rsidRPr="00410DBD">
              <w:rPr>
                <w:rStyle w:val="Hyperlink"/>
                <w:noProof/>
              </w:rPr>
              <w:t>Connecting the Reader to the Computer</w:t>
            </w:r>
            <w:r w:rsidR="00A75BEB">
              <w:rPr>
                <w:noProof/>
                <w:webHidden/>
              </w:rPr>
              <w:tab/>
            </w:r>
            <w:r w:rsidR="00A75BEB">
              <w:rPr>
                <w:noProof/>
                <w:webHidden/>
              </w:rPr>
              <w:fldChar w:fldCharType="begin"/>
            </w:r>
            <w:r w:rsidR="00A75BEB">
              <w:rPr>
                <w:noProof/>
                <w:webHidden/>
              </w:rPr>
              <w:instrText xml:space="preserve"> PAGEREF _Toc443462014 \h </w:instrText>
            </w:r>
            <w:r w:rsidR="00A75BEB">
              <w:rPr>
                <w:noProof/>
                <w:webHidden/>
              </w:rPr>
            </w:r>
            <w:r w:rsidR="00A75BEB">
              <w:rPr>
                <w:noProof/>
                <w:webHidden/>
              </w:rPr>
              <w:fldChar w:fldCharType="separate"/>
            </w:r>
            <w:r>
              <w:rPr>
                <w:noProof/>
                <w:webHidden/>
              </w:rPr>
              <w:t>11</w:t>
            </w:r>
            <w:r w:rsidR="00A75BEB">
              <w:rPr>
                <w:noProof/>
                <w:webHidden/>
              </w:rPr>
              <w:fldChar w:fldCharType="end"/>
            </w:r>
          </w:hyperlink>
        </w:p>
        <w:p w:rsidR="00A75BEB" w:rsidRDefault="00AF21D7">
          <w:pPr>
            <w:pStyle w:val="TOC3"/>
            <w:tabs>
              <w:tab w:val="left" w:pos="1320"/>
              <w:tab w:val="right" w:leader="dot" w:pos="9350"/>
            </w:tabs>
            <w:rPr>
              <w:rFonts w:eastAsiaTheme="minorEastAsia"/>
              <w:noProof/>
            </w:rPr>
          </w:pPr>
          <w:hyperlink w:anchor="_Toc443462015" w:history="1">
            <w:r w:rsidR="00A75BEB" w:rsidRPr="00410DBD">
              <w:rPr>
                <w:rStyle w:val="Hyperlink"/>
                <w:noProof/>
              </w:rPr>
              <w:t>4.3.4</w:t>
            </w:r>
            <w:r w:rsidR="00A75BEB">
              <w:rPr>
                <w:rFonts w:eastAsiaTheme="minorEastAsia"/>
                <w:noProof/>
              </w:rPr>
              <w:tab/>
            </w:r>
            <w:r w:rsidR="00A75BEB" w:rsidRPr="00410DBD">
              <w:rPr>
                <w:rStyle w:val="Hyperlink"/>
                <w:noProof/>
              </w:rPr>
              <w:t>Verifying Connectivity</w:t>
            </w:r>
            <w:r w:rsidR="00A75BEB">
              <w:rPr>
                <w:noProof/>
                <w:webHidden/>
              </w:rPr>
              <w:tab/>
            </w:r>
            <w:r w:rsidR="00A75BEB">
              <w:rPr>
                <w:noProof/>
                <w:webHidden/>
              </w:rPr>
              <w:fldChar w:fldCharType="begin"/>
            </w:r>
            <w:r w:rsidR="00A75BEB">
              <w:rPr>
                <w:noProof/>
                <w:webHidden/>
              </w:rPr>
              <w:instrText xml:space="preserve"> PAGEREF _Toc443462015 \h </w:instrText>
            </w:r>
            <w:r w:rsidR="00A75BEB">
              <w:rPr>
                <w:noProof/>
                <w:webHidden/>
              </w:rPr>
            </w:r>
            <w:r w:rsidR="00A75BEB">
              <w:rPr>
                <w:noProof/>
                <w:webHidden/>
              </w:rPr>
              <w:fldChar w:fldCharType="separate"/>
            </w:r>
            <w:r>
              <w:rPr>
                <w:noProof/>
                <w:webHidden/>
              </w:rPr>
              <w:t>11</w:t>
            </w:r>
            <w:r w:rsidR="00A75BEB">
              <w:rPr>
                <w:noProof/>
                <w:webHidden/>
              </w:rPr>
              <w:fldChar w:fldCharType="end"/>
            </w:r>
          </w:hyperlink>
        </w:p>
        <w:p w:rsidR="00A75BEB" w:rsidRDefault="00AF21D7">
          <w:pPr>
            <w:pStyle w:val="TOC3"/>
            <w:tabs>
              <w:tab w:val="left" w:pos="1320"/>
              <w:tab w:val="right" w:leader="dot" w:pos="9350"/>
            </w:tabs>
            <w:rPr>
              <w:rFonts w:eastAsiaTheme="minorEastAsia"/>
              <w:noProof/>
            </w:rPr>
          </w:pPr>
          <w:hyperlink w:anchor="_Toc443462016" w:history="1">
            <w:r w:rsidR="00A75BEB" w:rsidRPr="00410DBD">
              <w:rPr>
                <w:rStyle w:val="Hyperlink"/>
                <w:noProof/>
              </w:rPr>
              <w:t>4.3.5</w:t>
            </w:r>
            <w:r w:rsidR="00A75BEB">
              <w:rPr>
                <w:rFonts w:eastAsiaTheme="minorEastAsia"/>
                <w:noProof/>
              </w:rPr>
              <w:tab/>
            </w:r>
            <w:r w:rsidR="00A75BEB" w:rsidRPr="00410DBD">
              <w:rPr>
                <w:rStyle w:val="Hyperlink"/>
                <w:noProof/>
              </w:rPr>
              <w:t>Connections Example</w:t>
            </w:r>
            <w:r w:rsidR="00A75BEB">
              <w:rPr>
                <w:noProof/>
                <w:webHidden/>
              </w:rPr>
              <w:tab/>
            </w:r>
            <w:r w:rsidR="00A75BEB">
              <w:rPr>
                <w:noProof/>
                <w:webHidden/>
              </w:rPr>
              <w:fldChar w:fldCharType="begin"/>
            </w:r>
            <w:r w:rsidR="00A75BEB">
              <w:rPr>
                <w:noProof/>
                <w:webHidden/>
              </w:rPr>
              <w:instrText xml:space="preserve"> PAGEREF _Toc443462016 \h </w:instrText>
            </w:r>
            <w:r w:rsidR="00A75BEB">
              <w:rPr>
                <w:noProof/>
                <w:webHidden/>
              </w:rPr>
            </w:r>
            <w:r w:rsidR="00A75BEB">
              <w:rPr>
                <w:noProof/>
                <w:webHidden/>
              </w:rPr>
              <w:fldChar w:fldCharType="separate"/>
            </w:r>
            <w:r>
              <w:rPr>
                <w:noProof/>
                <w:webHidden/>
              </w:rPr>
              <w:t>12</w:t>
            </w:r>
            <w:r w:rsidR="00A75BEB">
              <w:rPr>
                <w:noProof/>
                <w:webHidden/>
              </w:rPr>
              <w:fldChar w:fldCharType="end"/>
            </w:r>
          </w:hyperlink>
        </w:p>
        <w:p w:rsidR="00A75BEB" w:rsidRDefault="00AF21D7">
          <w:pPr>
            <w:pStyle w:val="TOC1"/>
            <w:tabs>
              <w:tab w:val="left" w:pos="1100"/>
              <w:tab w:val="right" w:leader="dot" w:pos="9350"/>
            </w:tabs>
            <w:rPr>
              <w:rFonts w:eastAsiaTheme="minorEastAsia"/>
              <w:noProof/>
            </w:rPr>
          </w:pPr>
          <w:hyperlink w:anchor="_Toc443462017" w:history="1">
            <w:r w:rsidR="00A75BEB" w:rsidRPr="00410DBD">
              <w:rPr>
                <w:rStyle w:val="Hyperlink"/>
                <w:noProof/>
              </w:rPr>
              <w:t>Chapter 5</w:t>
            </w:r>
            <w:r w:rsidR="00A75BEB">
              <w:rPr>
                <w:rFonts w:eastAsiaTheme="minorEastAsia"/>
                <w:noProof/>
              </w:rPr>
              <w:tab/>
            </w:r>
            <w:r w:rsidR="00A75BEB" w:rsidRPr="00410DBD">
              <w:rPr>
                <w:rStyle w:val="Hyperlink"/>
                <w:noProof/>
              </w:rPr>
              <w:t>Software Configuration</w:t>
            </w:r>
            <w:r w:rsidR="00A75BEB">
              <w:rPr>
                <w:noProof/>
                <w:webHidden/>
              </w:rPr>
              <w:tab/>
            </w:r>
            <w:r w:rsidR="00A75BEB">
              <w:rPr>
                <w:noProof/>
                <w:webHidden/>
              </w:rPr>
              <w:fldChar w:fldCharType="begin"/>
            </w:r>
            <w:r w:rsidR="00A75BEB">
              <w:rPr>
                <w:noProof/>
                <w:webHidden/>
              </w:rPr>
              <w:instrText xml:space="preserve"> PAGEREF _Toc443462017 \h </w:instrText>
            </w:r>
            <w:r w:rsidR="00A75BEB">
              <w:rPr>
                <w:noProof/>
                <w:webHidden/>
              </w:rPr>
            </w:r>
            <w:r w:rsidR="00A75BEB">
              <w:rPr>
                <w:noProof/>
                <w:webHidden/>
              </w:rPr>
              <w:fldChar w:fldCharType="separate"/>
            </w:r>
            <w:r>
              <w:rPr>
                <w:noProof/>
                <w:webHidden/>
              </w:rPr>
              <w:t>13</w:t>
            </w:r>
            <w:r w:rsidR="00A75BEB">
              <w:rPr>
                <w:noProof/>
                <w:webHidden/>
              </w:rPr>
              <w:fldChar w:fldCharType="end"/>
            </w:r>
          </w:hyperlink>
        </w:p>
        <w:p w:rsidR="00A75BEB" w:rsidRDefault="00AF21D7">
          <w:pPr>
            <w:pStyle w:val="TOC2"/>
            <w:tabs>
              <w:tab w:val="left" w:pos="880"/>
              <w:tab w:val="right" w:leader="dot" w:pos="9350"/>
            </w:tabs>
            <w:rPr>
              <w:rFonts w:eastAsiaTheme="minorEastAsia"/>
              <w:noProof/>
            </w:rPr>
          </w:pPr>
          <w:hyperlink w:anchor="_Toc443462018" w:history="1">
            <w:r w:rsidR="00A75BEB" w:rsidRPr="00410DBD">
              <w:rPr>
                <w:rStyle w:val="Hyperlink"/>
                <w:noProof/>
              </w:rPr>
              <w:t>5.1</w:t>
            </w:r>
            <w:r w:rsidR="00A75BEB">
              <w:rPr>
                <w:rFonts w:eastAsiaTheme="minorEastAsia"/>
                <w:noProof/>
              </w:rPr>
              <w:tab/>
            </w:r>
            <w:r w:rsidR="00A75BEB" w:rsidRPr="00410DBD">
              <w:rPr>
                <w:rStyle w:val="Hyperlink"/>
                <w:noProof/>
              </w:rPr>
              <w:t>Logging In</w:t>
            </w:r>
            <w:r w:rsidR="00A75BEB">
              <w:rPr>
                <w:noProof/>
                <w:webHidden/>
              </w:rPr>
              <w:tab/>
            </w:r>
            <w:r w:rsidR="00A75BEB">
              <w:rPr>
                <w:noProof/>
                <w:webHidden/>
              </w:rPr>
              <w:fldChar w:fldCharType="begin"/>
            </w:r>
            <w:r w:rsidR="00A75BEB">
              <w:rPr>
                <w:noProof/>
                <w:webHidden/>
              </w:rPr>
              <w:instrText xml:space="preserve"> PAGEREF _Toc443462018 \h </w:instrText>
            </w:r>
            <w:r w:rsidR="00A75BEB">
              <w:rPr>
                <w:noProof/>
                <w:webHidden/>
              </w:rPr>
            </w:r>
            <w:r w:rsidR="00A75BEB">
              <w:rPr>
                <w:noProof/>
                <w:webHidden/>
              </w:rPr>
              <w:fldChar w:fldCharType="separate"/>
            </w:r>
            <w:r>
              <w:rPr>
                <w:noProof/>
                <w:webHidden/>
              </w:rPr>
              <w:t>13</w:t>
            </w:r>
            <w:r w:rsidR="00A75BEB">
              <w:rPr>
                <w:noProof/>
                <w:webHidden/>
              </w:rPr>
              <w:fldChar w:fldCharType="end"/>
            </w:r>
          </w:hyperlink>
        </w:p>
        <w:p w:rsidR="00A75BEB" w:rsidRDefault="00AF21D7">
          <w:pPr>
            <w:pStyle w:val="TOC2"/>
            <w:tabs>
              <w:tab w:val="left" w:pos="880"/>
              <w:tab w:val="right" w:leader="dot" w:pos="9350"/>
            </w:tabs>
            <w:rPr>
              <w:rFonts w:eastAsiaTheme="minorEastAsia"/>
              <w:noProof/>
            </w:rPr>
          </w:pPr>
          <w:hyperlink w:anchor="_Toc443462019" w:history="1">
            <w:r w:rsidR="00A75BEB" w:rsidRPr="00410DBD">
              <w:rPr>
                <w:rStyle w:val="Hyperlink"/>
                <w:noProof/>
              </w:rPr>
              <w:t>5.2</w:t>
            </w:r>
            <w:r w:rsidR="00A75BEB">
              <w:rPr>
                <w:rFonts w:eastAsiaTheme="minorEastAsia"/>
                <w:noProof/>
              </w:rPr>
              <w:tab/>
            </w:r>
            <w:r w:rsidR="00A75BEB" w:rsidRPr="00410DBD">
              <w:rPr>
                <w:rStyle w:val="Hyperlink"/>
                <w:noProof/>
              </w:rPr>
              <w:t>Changing Admin Account Password</w:t>
            </w:r>
            <w:r w:rsidR="00A75BEB">
              <w:rPr>
                <w:noProof/>
                <w:webHidden/>
              </w:rPr>
              <w:tab/>
            </w:r>
            <w:r w:rsidR="00A75BEB">
              <w:rPr>
                <w:noProof/>
                <w:webHidden/>
              </w:rPr>
              <w:fldChar w:fldCharType="begin"/>
            </w:r>
            <w:r w:rsidR="00A75BEB">
              <w:rPr>
                <w:noProof/>
                <w:webHidden/>
              </w:rPr>
              <w:instrText xml:space="preserve"> PAGEREF _Toc443462019 \h </w:instrText>
            </w:r>
            <w:r w:rsidR="00A75BEB">
              <w:rPr>
                <w:noProof/>
                <w:webHidden/>
              </w:rPr>
            </w:r>
            <w:r w:rsidR="00A75BEB">
              <w:rPr>
                <w:noProof/>
                <w:webHidden/>
              </w:rPr>
              <w:fldChar w:fldCharType="separate"/>
            </w:r>
            <w:r>
              <w:rPr>
                <w:noProof/>
                <w:webHidden/>
              </w:rPr>
              <w:t>14</w:t>
            </w:r>
            <w:r w:rsidR="00A75BEB">
              <w:rPr>
                <w:noProof/>
                <w:webHidden/>
              </w:rPr>
              <w:fldChar w:fldCharType="end"/>
            </w:r>
          </w:hyperlink>
        </w:p>
        <w:p w:rsidR="00A75BEB" w:rsidRDefault="00AF21D7">
          <w:pPr>
            <w:pStyle w:val="TOC2"/>
            <w:tabs>
              <w:tab w:val="left" w:pos="880"/>
              <w:tab w:val="right" w:leader="dot" w:pos="9350"/>
            </w:tabs>
            <w:rPr>
              <w:rFonts w:eastAsiaTheme="minorEastAsia"/>
              <w:noProof/>
            </w:rPr>
          </w:pPr>
          <w:hyperlink w:anchor="_Toc443462020" w:history="1">
            <w:r w:rsidR="00A75BEB" w:rsidRPr="00410DBD">
              <w:rPr>
                <w:rStyle w:val="Hyperlink"/>
                <w:noProof/>
              </w:rPr>
              <w:t>5.3</w:t>
            </w:r>
            <w:r w:rsidR="00A75BEB">
              <w:rPr>
                <w:rFonts w:eastAsiaTheme="minorEastAsia"/>
                <w:noProof/>
              </w:rPr>
              <w:tab/>
            </w:r>
            <w:r w:rsidR="00A75BEB" w:rsidRPr="00410DBD">
              <w:rPr>
                <w:rStyle w:val="Hyperlink"/>
                <w:noProof/>
              </w:rPr>
              <w:t>Connecting Reader</w:t>
            </w:r>
            <w:r w:rsidR="00A75BEB">
              <w:rPr>
                <w:noProof/>
                <w:webHidden/>
              </w:rPr>
              <w:tab/>
            </w:r>
            <w:r w:rsidR="00A75BEB">
              <w:rPr>
                <w:noProof/>
                <w:webHidden/>
              </w:rPr>
              <w:fldChar w:fldCharType="begin"/>
            </w:r>
            <w:r w:rsidR="00A75BEB">
              <w:rPr>
                <w:noProof/>
                <w:webHidden/>
              </w:rPr>
              <w:instrText xml:space="preserve"> PAGEREF _Toc443462020 \h </w:instrText>
            </w:r>
            <w:r w:rsidR="00A75BEB">
              <w:rPr>
                <w:noProof/>
                <w:webHidden/>
              </w:rPr>
            </w:r>
            <w:r w:rsidR="00A75BEB">
              <w:rPr>
                <w:noProof/>
                <w:webHidden/>
              </w:rPr>
              <w:fldChar w:fldCharType="separate"/>
            </w:r>
            <w:r>
              <w:rPr>
                <w:noProof/>
                <w:webHidden/>
              </w:rPr>
              <w:t>15</w:t>
            </w:r>
            <w:r w:rsidR="00A75BEB">
              <w:rPr>
                <w:noProof/>
                <w:webHidden/>
              </w:rPr>
              <w:fldChar w:fldCharType="end"/>
            </w:r>
          </w:hyperlink>
        </w:p>
        <w:p w:rsidR="00A75BEB" w:rsidRDefault="00AF21D7">
          <w:pPr>
            <w:pStyle w:val="TOC2"/>
            <w:tabs>
              <w:tab w:val="left" w:pos="880"/>
              <w:tab w:val="right" w:leader="dot" w:pos="9350"/>
            </w:tabs>
            <w:rPr>
              <w:rFonts w:eastAsiaTheme="minorEastAsia"/>
              <w:noProof/>
            </w:rPr>
          </w:pPr>
          <w:hyperlink w:anchor="_Toc443462021" w:history="1">
            <w:r w:rsidR="00A75BEB" w:rsidRPr="00410DBD">
              <w:rPr>
                <w:rStyle w:val="Hyperlink"/>
                <w:noProof/>
              </w:rPr>
              <w:t>5.4</w:t>
            </w:r>
            <w:r w:rsidR="00A75BEB">
              <w:rPr>
                <w:rFonts w:eastAsiaTheme="minorEastAsia"/>
                <w:noProof/>
              </w:rPr>
              <w:tab/>
            </w:r>
            <w:r w:rsidR="00A75BEB" w:rsidRPr="00410DBD">
              <w:rPr>
                <w:rStyle w:val="Hyperlink"/>
                <w:noProof/>
              </w:rPr>
              <w:t>Creating User Accounts</w:t>
            </w:r>
            <w:r w:rsidR="00A75BEB">
              <w:rPr>
                <w:noProof/>
                <w:webHidden/>
              </w:rPr>
              <w:tab/>
            </w:r>
            <w:r w:rsidR="00A75BEB">
              <w:rPr>
                <w:noProof/>
                <w:webHidden/>
              </w:rPr>
              <w:fldChar w:fldCharType="begin"/>
            </w:r>
            <w:r w:rsidR="00A75BEB">
              <w:rPr>
                <w:noProof/>
                <w:webHidden/>
              </w:rPr>
              <w:instrText xml:space="preserve"> PAGEREF _Toc443462021 \h </w:instrText>
            </w:r>
            <w:r w:rsidR="00A75BEB">
              <w:rPr>
                <w:noProof/>
                <w:webHidden/>
              </w:rPr>
            </w:r>
            <w:r w:rsidR="00A75BEB">
              <w:rPr>
                <w:noProof/>
                <w:webHidden/>
              </w:rPr>
              <w:fldChar w:fldCharType="separate"/>
            </w:r>
            <w:r>
              <w:rPr>
                <w:noProof/>
                <w:webHidden/>
              </w:rPr>
              <w:t>16</w:t>
            </w:r>
            <w:r w:rsidR="00A75BEB">
              <w:rPr>
                <w:noProof/>
                <w:webHidden/>
              </w:rPr>
              <w:fldChar w:fldCharType="end"/>
            </w:r>
          </w:hyperlink>
        </w:p>
        <w:p w:rsidR="00A75BEB" w:rsidRDefault="00AF21D7">
          <w:pPr>
            <w:pStyle w:val="TOC1"/>
            <w:tabs>
              <w:tab w:val="left" w:pos="1100"/>
              <w:tab w:val="right" w:leader="dot" w:pos="9350"/>
            </w:tabs>
            <w:rPr>
              <w:rFonts w:eastAsiaTheme="minorEastAsia"/>
              <w:noProof/>
            </w:rPr>
          </w:pPr>
          <w:hyperlink w:anchor="_Toc443462022" w:history="1">
            <w:r w:rsidR="00A75BEB" w:rsidRPr="00410DBD">
              <w:rPr>
                <w:rStyle w:val="Hyperlink"/>
                <w:noProof/>
              </w:rPr>
              <w:t>Chapter 6</w:t>
            </w:r>
            <w:r w:rsidR="00A75BEB">
              <w:rPr>
                <w:rFonts w:eastAsiaTheme="minorEastAsia"/>
                <w:noProof/>
              </w:rPr>
              <w:tab/>
            </w:r>
            <w:r w:rsidR="00A75BEB" w:rsidRPr="00410DBD">
              <w:rPr>
                <w:rStyle w:val="Hyperlink"/>
                <w:noProof/>
              </w:rPr>
              <w:t>System Configuration</w:t>
            </w:r>
            <w:r w:rsidR="00A75BEB">
              <w:rPr>
                <w:noProof/>
                <w:webHidden/>
              </w:rPr>
              <w:tab/>
            </w:r>
            <w:r w:rsidR="00A75BEB">
              <w:rPr>
                <w:noProof/>
                <w:webHidden/>
              </w:rPr>
              <w:fldChar w:fldCharType="begin"/>
            </w:r>
            <w:r w:rsidR="00A75BEB">
              <w:rPr>
                <w:noProof/>
                <w:webHidden/>
              </w:rPr>
              <w:instrText xml:space="preserve"> PAGEREF _Toc443462022 \h </w:instrText>
            </w:r>
            <w:r w:rsidR="00A75BEB">
              <w:rPr>
                <w:noProof/>
                <w:webHidden/>
              </w:rPr>
            </w:r>
            <w:r w:rsidR="00A75BEB">
              <w:rPr>
                <w:noProof/>
                <w:webHidden/>
              </w:rPr>
              <w:fldChar w:fldCharType="separate"/>
            </w:r>
            <w:r>
              <w:rPr>
                <w:noProof/>
                <w:webHidden/>
              </w:rPr>
              <w:t>19</w:t>
            </w:r>
            <w:r w:rsidR="00A75BEB">
              <w:rPr>
                <w:noProof/>
                <w:webHidden/>
              </w:rPr>
              <w:fldChar w:fldCharType="end"/>
            </w:r>
          </w:hyperlink>
        </w:p>
        <w:p w:rsidR="00A75BEB" w:rsidRDefault="00AF21D7">
          <w:pPr>
            <w:pStyle w:val="TOC1"/>
            <w:tabs>
              <w:tab w:val="left" w:pos="1100"/>
              <w:tab w:val="right" w:leader="dot" w:pos="9350"/>
            </w:tabs>
            <w:rPr>
              <w:rFonts w:eastAsiaTheme="minorEastAsia"/>
              <w:noProof/>
            </w:rPr>
          </w:pPr>
          <w:hyperlink w:anchor="_Toc443462023" w:history="1">
            <w:r w:rsidR="00A75BEB" w:rsidRPr="00410DBD">
              <w:rPr>
                <w:rStyle w:val="Hyperlink"/>
                <w:noProof/>
              </w:rPr>
              <w:t>Chapter 7</w:t>
            </w:r>
            <w:r w:rsidR="00A75BEB">
              <w:rPr>
                <w:rFonts w:eastAsiaTheme="minorEastAsia"/>
                <w:noProof/>
              </w:rPr>
              <w:tab/>
            </w:r>
            <w:r w:rsidR="00A75BEB" w:rsidRPr="00410DBD">
              <w:rPr>
                <w:rStyle w:val="Hyperlink"/>
                <w:noProof/>
              </w:rPr>
              <w:t>Testing &amp; Calibration</w:t>
            </w:r>
            <w:r w:rsidR="00A75BEB">
              <w:rPr>
                <w:noProof/>
                <w:webHidden/>
              </w:rPr>
              <w:tab/>
            </w:r>
            <w:r w:rsidR="00A75BEB">
              <w:rPr>
                <w:noProof/>
                <w:webHidden/>
              </w:rPr>
              <w:fldChar w:fldCharType="begin"/>
            </w:r>
            <w:r w:rsidR="00A75BEB">
              <w:rPr>
                <w:noProof/>
                <w:webHidden/>
              </w:rPr>
              <w:instrText xml:space="preserve"> PAGEREF _Toc443462023 \h </w:instrText>
            </w:r>
            <w:r w:rsidR="00A75BEB">
              <w:rPr>
                <w:noProof/>
                <w:webHidden/>
              </w:rPr>
            </w:r>
            <w:r w:rsidR="00A75BEB">
              <w:rPr>
                <w:noProof/>
                <w:webHidden/>
              </w:rPr>
              <w:fldChar w:fldCharType="separate"/>
            </w:r>
            <w:r>
              <w:rPr>
                <w:noProof/>
                <w:webHidden/>
              </w:rPr>
              <w:t>21</w:t>
            </w:r>
            <w:r w:rsidR="00A75BEB">
              <w:rPr>
                <w:noProof/>
                <w:webHidden/>
              </w:rPr>
              <w:fldChar w:fldCharType="end"/>
            </w:r>
          </w:hyperlink>
        </w:p>
        <w:p w:rsidR="00A75BEB" w:rsidRDefault="00AF21D7">
          <w:pPr>
            <w:pStyle w:val="TOC2"/>
            <w:tabs>
              <w:tab w:val="left" w:pos="880"/>
              <w:tab w:val="right" w:leader="dot" w:pos="9350"/>
            </w:tabs>
            <w:rPr>
              <w:rFonts w:eastAsiaTheme="minorEastAsia"/>
              <w:noProof/>
            </w:rPr>
          </w:pPr>
          <w:hyperlink w:anchor="_Toc443462024" w:history="1">
            <w:r w:rsidR="00A75BEB" w:rsidRPr="00410DBD">
              <w:rPr>
                <w:rStyle w:val="Hyperlink"/>
                <w:noProof/>
              </w:rPr>
              <w:t>7.1</w:t>
            </w:r>
            <w:r w:rsidR="00A75BEB">
              <w:rPr>
                <w:rFonts w:eastAsiaTheme="minorEastAsia"/>
                <w:noProof/>
              </w:rPr>
              <w:tab/>
            </w:r>
            <w:r w:rsidR="00A75BEB" w:rsidRPr="00410DBD">
              <w:rPr>
                <w:rStyle w:val="Hyperlink"/>
                <w:noProof/>
              </w:rPr>
              <w:t>Performance Testing</w:t>
            </w:r>
            <w:r w:rsidR="00A75BEB">
              <w:rPr>
                <w:noProof/>
                <w:webHidden/>
              </w:rPr>
              <w:tab/>
            </w:r>
            <w:r w:rsidR="00A75BEB">
              <w:rPr>
                <w:noProof/>
                <w:webHidden/>
              </w:rPr>
              <w:fldChar w:fldCharType="begin"/>
            </w:r>
            <w:r w:rsidR="00A75BEB">
              <w:rPr>
                <w:noProof/>
                <w:webHidden/>
              </w:rPr>
              <w:instrText xml:space="preserve"> PAGEREF _Toc443462024 \h </w:instrText>
            </w:r>
            <w:r w:rsidR="00A75BEB">
              <w:rPr>
                <w:noProof/>
                <w:webHidden/>
              </w:rPr>
            </w:r>
            <w:r w:rsidR="00A75BEB">
              <w:rPr>
                <w:noProof/>
                <w:webHidden/>
              </w:rPr>
              <w:fldChar w:fldCharType="separate"/>
            </w:r>
            <w:r>
              <w:rPr>
                <w:noProof/>
                <w:webHidden/>
              </w:rPr>
              <w:t>23</w:t>
            </w:r>
            <w:r w:rsidR="00A75BEB">
              <w:rPr>
                <w:noProof/>
                <w:webHidden/>
              </w:rPr>
              <w:fldChar w:fldCharType="end"/>
            </w:r>
          </w:hyperlink>
        </w:p>
        <w:p w:rsidR="00A75BEB" w:rsidRDefault="00AF21D7">
          <w:pPr>
            <w:pStyle w:val="TOC3"/>
            <w:tabs>
              <w:tab w:val="left" w:pos="1320"/>
              <w:tab w:val="right" w:leader="dot" w:pos="9350"/>
            </w:tabs>
            <w:rPr>
              <w:rFonts w:eastAsiaTheme="minorEastAsia"/>
              <w:noProof/>
            </w:rPr>
          </w:pPr>
          <w:hyperlink w:anchor="_Toc443462025" w:history="1">
            <w:r w:rsidR="00A75BEB" w:rsidRPr="00410DBD">
              <w:rPr>
                <w:rStyle w:val="Hyperlink"/>
                <w:noProof/>
              </w:rPr>
              <w:t>7.1.1</w:t>
            </w:r>
            <w:r w:rsidR="00A75BEB">
              <w:rPr>
                <w:rFonts w:eastAsiaTheme="minorEastAsia"/>
                <w:noProof/>
              </w:rPr>
              <w:tab/>
            </w:r>
            <w:r w:rsidR="00A75BEB" w:rsidRPr="00410DBD">
              <w:rPr>
                <w:rStyle w:val="Hyperlink"/>
                <w:noProof/>
              </w:rPr>
              <w:t>Intrinsic Test: Reader QC Test</w:t>
            </w:r>
            <w:r w:rsidR="00A75BEB">
              <w:rPr>
                <w:noProof/>
                <w:webHidden/>
              </w:rPr>
              <w:tab/>
            </w:r>
            <w:r w:rsidR="00A75BEB">
              <w:rPr>
                <w:noProof/>
                <w:webHidden/>
              </w:rPr>
              <w:fldChar w:fldCharType="begin"/>
            </w:r>
            <w:r w:rsidR="00A75BEB">
              <w:rPr>
                <w:noProof/>
                <w:webHidden/>
              </w:rPr>
              <w:instrText xml:space="preserve"> PAGEREF _Toc443462025 \h </w:instrText>
            </w:r>
            <w:r w:rsidR="00A75BEB">
              <w:rPr>
                <w:noProof/>
                <w:webHidden/>
              </w:rPr>
            </w:r>
            <w:r w:rsidR="00A75BEB">
              <w:rPr>
                <w:noProof/>
                <w:webHidden/>
              </w:rPr>
              <w:fldChar w:fldCharType="separate"/>
            </w:r>
            <w:r>
              <w:rPr>
                <w:noProof/>
                <w:webHidden/>
              </w:rPr>
              <w:t>23</w:t>
            </w:r>
            <w:r w:rsidR="00A75BEB">
              <w:rPr>
                <w:noProof/>
                <w:webHidden/>
              </w:rPr>
              <w:fldChar w:fldCharType="end"/>
            </w:r>
          </w:hyperlink>
        </w:p>
        <w:p w:rsidR="00A75BEB" w:rsidRDefault="00AF21D7">
          <w:pPr>
            <w:pStyle w:val="TOC3"/>
            <w:tabs>
              <w:tab w:val="left" w:pos="1320"/>
              <w:tab w:val="right" w:leader="dot" w:pos="9350"/>
            </w:tabs>
            <w:rPr>
              <w:rFonts w:eastAsiaTheme="minorEastAsia"/>
              <w:noProof/>
            </w:rPr>
          </w:pPr>
          <w:hyperlink w:anchor="_Toc443462026" w:history="1">
            <w:r w:rsidR="00A75BEB" w:rsidRPr="00410DBD">
              <w:rPr>
                <w:rStyle w:val="Hyperlink"/>
                <w:noProof/>
              </w:rPr>
              <w:t>7.1.2</w:t>
            </w:r>
            <w:r w:rsidR="00A75BEB">
              <w:rPr>
                <w:rFonts w:eastAsiaTheme="minorEastAsia"/>
                <w:noProof/>
              </w:rPr>
              <w:tab/>
            </w:r>
            <w:r w:rsidR="00A75BEB" w:rsidRPr="00410DBD">
              <w:rPr>
                <w:rStyle w:val="Hyperlink"/>
                <w:noProof/>
              </w:rPr>
              <w:t>Reader Daily QC Test</w:t>
            </w:r>
            <w:r w:rsidR="00A75BEB">
              <w:rPr>
                <w:noProof/>
                <w:webHidden/>
              </w:rPr>
              <w:tab/>
            </w:r>
            <w:r w:rsidR="00A75BEB">
              <w:rPr>
                <w:noProof/>
                <w:webHidden/>
              </w:rPr>
              <w:fldChar w:fldCharType="begin"/>
            </w:r>
            <w:r w:rsidR="00A75BEB">
              <w:rPr>
                <w:noProof/>
                <w:webHidden/>
              </w:rPr>
              <w:instrText xml:space="preserve"> PAGEREF _Toc443462026 \h </w:instrText>
            </w:r>
            <w:r w:rsidR="00A75BEB">
              <w:rPr>
                <w:noProof/>
                <w:webHidden/>
              </w:rPr>
            </w:r>
            <w:r w:rsidR="00A75BEB">
              <w:rPr>
                <w:noProof/>
                <w:webHidden/>
              </w:rPr>
              <w:fldChar w:fldCharType="separate"/>
            </w:r>
            <w:r>
              <w:rPr>
                <w:noProof/>
                <w:webHidden/>
              </w:rPr>
              <w:t>25</w:t>
            </w:r>
            <w:r w:rsidR="00A75BEB">
              <w:rPr>
                <w:noProof/>
                <w:webHidden/>
              </w:rPr>
              <w:fldChar w:fldCharType="end"/>
            </w:r>
          </w:hyperlink>
        </w:p>
        <w:p w:rsidR="00A75BEB" w:rsidRDefault="00AF21D7">
          <w:pPr>
            <w:pStyle w:val="TOC2"/>
            <w:tabs>
              <w:tab w:val="left" w:pos="880"/>
              <w:tab w:val="right" w:leader="dot" w:pos="9350"/>
            </w:tabs>
            <w:rPr>
              <w:rFonts w:eastAsiaTheme="minorEastAsia"/>
              <w:noProof/>
            </w:rPr>
          </w:pPr>
          <w:hyperlink w:anchor="_Toc443462027" w:history="1">
            <w:r w:rsidR="00A75BEB" w:rsidRPr="00410DBD">
              <w:rPr>
                <w:rStyle w:val="Hyperlink"/>
                <w:noProof/>
              </w:rPr>
              <w:t>7.2</w:t>
            </w:r>
            <w:r w:rsidR="00A75BEB">
              <w:rPr>
                <w:rFonts w:eastAsiaTheme="minorEastAsia"/>
                <w:noProof/>
              </w:rPr>
              <w:tab/>
            </w:r>
            <w:r w:rsidR="00A75BEB" w:rsidRPr="00410DBD">
              <w:rPr>
                <w:rStyle w:val="Hyperlink"/>
                <w:noProof/>
              </w:rPr>
              <w:t>Reader Calibration</w:t>
            </w:r>
            <w:r w:rsidR="00A75BEB">
              <w:rPr>
                <w:noProof/>
                <w:webHidden/>
              </w:rPr>
              <w:tab/>
            </w:r>
            <w:r w:rsidR="00A75BEB">
              <w:rPr>
                <w:noProof/>
                <w:webHidden/>
              </w:rPr>
              <w:fldChar w:fldCharType="begin"/>
            </w:r>
            <w:r w:rsidR="00A75BEB">
              <w:rPr>
                <w:noProof/>
                <w:webHidden/>
              </w:rPr>
              <w:instrText xml:space="preserve"> PAGEREF _Toc443462027 \h </w:instrText>
            </w:r>
            <w:r w:rsidR="00A75BEB">
              <w:rPr>
                <w:noProof/>
                <w:webHidden/>
              </w:rPr>
            </w:r>
            <w:r w:rsidR="00A75BEB">
              <w:rPr>
                <w:noProof/>
                <w:webHidden/>
              </w:rPr>
              <w:fldChar w:fldCharType="separate"/>
            </w:r>
            <w:r>
              <w:rPr>
                <w:noProof/>
                <w:webHidden/>
              </w:rPr>
              <w:t>27</w:t>
            </w:r>
            <w:r w:rsidR="00A75BEB">
              <w:rPr>
                <w:noProof/>
                <w:webHidden/>
              </w:rPr>
              <w:fldChar w:fldCharType="end"/>
            </w:r>
          </w:hyperlink>
        </w:p>
        <w:p w:rsidR="00A75BEB" w:rsidRDefault="00AF21D7">
          <w:pPr>
            <w:pStyle w:val="TOC3"/>
            <w:tabs>
              <w:tab w:val="left" w:pos="1320"/>
              <w:tab w:val="right" w:leader="dot" w:pos="9350"/>
            </w:tabs>
            <w:rPr>
              <w:rFonts w:eastAsiaTheme="minorEastAsia"/>
              <w:noProof/>
            </w:rPr>
          </w:pPr>
          <w:hyperlink w:anchor="_Toc443462028" w:history="1">
            <w:r w:rsidR="00A75BEB" w:rsidRPr="00410DBD">
              <w:rPr>
                <w:rStyle w:val="Hyperlink"/>
                <w:noProof/>
              </w:rPr>
              <w:t>7.2.1</w:t>
            </w:r>
            <w:r w:rsidR="00A75BEB">
              <w:rPr>
                <w:rFonts w:eastAsiaTheme="minorEastAsia"/>
                <w:noProof/>
              </w:rPr>
              <w:tab/>
            </w:r>
            <w:r w:rsidR="00A75BEB" w:rsidRPr="00410DBD">
              <w:rPr>
                <w:rStyle w:val="Hyperlink"/>
                <w:noProof/>
              </w:rPr>
              <w:t>Initial Calibration</w:t>
            </w:r>
            <w:r w:rsidR="00A75BEB">
              <w:rPr>
                <w:noProof/>
                <w:webHidden/>
              </w:rPr>
              <w:tab/>
            </w:r>
            <w:r w:rsidR="00A75BEB">
              <w:rPr>
                <w:noProof/>
                <w:webHidden/>
              </w:rPr>
              <w:fldChar w:fldCharType="begin"/>
            </w:r>
            <w:r w:rsidR="00A75BEB">
              <w:rPr>
                <w:noProof/>
                <w:webHidden/>
              </w:rPr>
              <w:instrText xml:space="preserve"> PAGEREF _Toc443462028 \h </w:instrText>
            </w:r>
            <w:r w:rsidR="00A75BEB">
              <w:rPr>
                <w:noProof/>
                <w:webHidden/>
              </w:rPr>
            </w:r>
            <w:r w:rsidR="00A75BEB">
              <w:rPr>
                <w:noProof/>
                <w:webHidden/>
              </w:rPr>
              <w:fldChar w:fldCharType="separate"/>
            </w:r>
            <w:r>
              <w:rPr>
                <w:noProof/>
                <w:webHidden/>
              </w:rPr>
              <w:t>27</w:t>
            </w:r>
            <w:r w:rsidR="00A75BEB">
              <w:rPr>
                <w:noProof/>
                <w:webHidden/>
              </w:rPr>
              <w:fldChar w:fldCharType="end"/>
            </w:r>
          </w:hyperlink>
        </w:p>
        <w:p w:rsidR="00A75BEB" w:rsidRDefault="00AF21D7">
          <w:pPr>
            <w:pStyle w:val="TOC3"/>
            <w:tabs>
              <w:tab w:val="left" w:pos="1320"/>
              <w:tab w:val="right" w:leader="dot" w:pos="9350"/>
            </w:tabs>
            <w:rPr>
              <w:rFonts w:eastAsiaTheme="minorEastAsia"/>
              <w:noProof/>
            </w:rPr>
          </w:pPr>
          <w:hyperlink w:anchor="_Toc443462029" w:history="1">
            <w:r w:rsidR="00A75BEB" w:rsidRPr="00410DBD">
              <w:rPr>
                <w:rStyle w:val="Hyperlink"/>
                <w:noProof/>
              </w:rPr>
              <w:t>7.2.2</w:t>
            </w:r>
            <w:r w:rsidR="00A75BEB">
              <w:rPr>
                <w:rFonts w:eastAsiaTheme="minorEastAsia"/>
                <w:noProof/>
              </w:rPr>
              <w:tab/>
            </w:r>
            <w:r w:rsidR="00A75BEB" w:rsidRPr="00410DBD">
              <w:rPr>
                <w:rStyle w:val="Hyperlink"/>
                <w:noProof/>
              </w:rPr>
              <w:t>Post-Calibration Quality Control Check</w:t>
            </w:r>
            <w:r w:rsidR="00A75BEB">
              <w:rPr>
                <w:noProof/>
                <w:webHidden/>
              </w:rPr>
              <w:tab/>
            </w:r>
            <w:r w:rsidR="00A75BEB">
              <w:rPr>
                <w:noProof/>
                <w:webHidden/>
              </w:rPr>
              <w:fldChar w:fldCharType="begin"/>
            </w:r>
            <w:r w:rsidR="00A75BEB">
              <w:rPr>
                <w:noProof/>
                <w:webHidden/>
              </w:rPr>
              <w:instrText xml:space="preserve"> PAGEREF _Toc443462029 \h </w:instrText>
            </w:r>
            <w:r w:rsidR="00A75BEB">
              <w:rPr>
                <w:noProof/>
                <w:webHidden/>
              </w:rPr>
            </w:r>
            <w:r w:rsidR="00A75BEB">
              <w:rPr>
                <w:noProof/>
                <w:webHidden/>
              </w:rPr>
              <w:fldChar w:fldCharType="separate"/>
            </w:r>
            <w:r>
              <w:rPr>
                <w:noProof/>
                <w:webHidden/>
              </w:rPr>
              <w:t>29</w:t>
            </w:r>
            <w:r w:rsidR="00A75BEB">
              <w:rPr>
                <w:noProof/>
                <w:webHidden/>
              </w:rPr>
              <w:fldChar w:fldCharType="end"/>
            </w:r>
          </w:hyperlink>
        </w:p>
        <w:p w:rsidR="00A75BEB" w:rsidRDefault="00AF21D7">
          <w:pPr>
            <w:pStyle w:val="TOC3"/>
            <w:tabs>
              <w:tab w:val="left" w:pos="1320"/>
              <w:tab w:val="right" w:leader="dot" w:pos="9350"/>
            </w:tabs>
            <w:rPr>
              <w:rFonts w:eastAsiaTheme="minorEastAsia"/>
              <w:noProof/>
            </w:rPr>
          </w:pPr>
          <w:hyperlink w:anchor="_Toc443462030" w:history="1">
            <w:r w:rsidR="00A75BEB" w:rsidRPr="00410DBD">
              <w:rPr>
                <w:rStyle w:val="Hyperlink"/>
                <w:noProof/>
              </w:rPr>
              <w:t>7.2.3</w:t>
            </w:r>
            <w:r w:rsidR="00A75BEB">
              <w:rPr>
                <w:rFonts w:eastAsiaTheme="minorEastAsia"/>
                <w:noProof/>
              </w:rPr>
              <w:tab/>
            </w:r>
            <w:r w:rsidR="00A75BEB" w:rsidRPr="00410DBD">
              <w:rPr>
                <w:rStyle w:val="Hyperlink"/>
                <w:noProof/>
              </w:rPr>
              <w:t>Custom Calibration</w:t>
            </w:r>
            <w:r w:rsidR="00A75BEB">
              <w:rPr>
                <w:noProof/>
                <w:webHidden/>
              </w:rPr>
              <w:tab/>
            </w:r>
            <w:r w:rsidR="00A75BEB">
              <w:rPr>
                <w:noProof/>
                <w:webHidden/>
              </w:rPr>
              <w:fldChar w:fldCharType="begin"/>
            </w:r>
            <w:r w:rsidR="00A75BEB">
              <w:rPr>
                <w:noProof/>
                <w:webHidden/>
              </w:rPr>
              <w:instrText xml:space="preserve"> PAGEREF _Toc443462030 \h </w:instrText>
            </w:r>
            <w:r w:rsidR="00A75BEB">
              <w:rPr>
                <w:noProof/>
                <w:webHidden/>
              </w:rPr>
            </w:r>
            <w:r w:rsidR="00A75BEB">
              <w:rPr>
                <w:noProof/>
                <w:webHidden/>
              </w:rPr>
              <w:fldChar w:fldCharType="separate"/>
            </w:r>
            <w:r>
              <w:rPr>
                <w:noProof/>
                <w:webHidden/>
              </w:rPr>
              <w:t>31</w:t>
            </w:r>
            <w:r w:rsidR="00A75BEB">
              <w:rPr>
                <w:noProof/>
                <w:webHidden/>
              </w:rPr>
              <w:fldChar w:fldCharType="end"/>
            </w:r>
          </w:hyperlink>
        </w:p>
        <w:p w:rsidR="00A75BEB" w:rsidRDefault="00AF21D7">
          <w:pPr>
            <w:pStyle w:val="TOC1"/>
            <w:tabs>
              <w:tab w:val="left" w:pos="1100"/>
              <w:tab w:val="right" w:leader="dot" w:pos="9350"/>
            </w:tabs>
            <w:rPr>
              <w:rFonts w:eastAsiaTheme="minorEastAsia"/>
              <w:noProof/>
            </w:rPr>
          </w:pPr>
          <w:hyperlink w:anchor="_Toc443462031" w:history="1">
            <w:r w:rsidR="00A75BEB" w:rsidRPr="00410DBD">
              <w:rPr>
                <w:rStyle w:val="Hyperlink"/>
                <w:noProof/>
              </w:rPr>
              <w:t>Chapter 8</w:t>
            </w:r>
            <w:r w:rsidR="00A75BEB">
              <w:rPr>
                <w:rFonts w:eastAsiaTheme="minorEastAsia"/>
                <w:noProof/>
              </w:rPr>
              <w:tab/>
            </w:r>
            <w:r w:rsidR="00A75BEB" w:rsidRPr="00410DBD">
              <w:rPr>
                <w:rStyle w:val="Hyperlink"/>
                <w:noProof/>
              </w:rPr>
              <w:t>Troubleshooting</w:t>
            </w:r>
            <w:r w:rsidR="00A75BEB">
              <w:rPr>
                <w:noProof/>
                <w:webHidden/>
              </w:rPr>
              <w:tab/>
            </w:r>
            <w:r w:rsidR="00A75BEB">
              <w:rPr>
                <w:noProof/>
                <w:webHidden/>
              </w:rPr>
              <w:fldChar w:fldCharType="begin"/>
            </w:r>
            <w:r w:rsidR="00A75BEB">
              <w:rPr>
                <w:noProof/>
                <w:webHidden/>
              </w:rPr>
              <w:instrText xml:space="preserve"> PAGEREF _Toc443462031 \h </w:instrText>
            </w:r>
            <w:r w:rsidR="00A75BEB">
              <w:rPr>
                <w:noProof/>
                <w:webHidden/>
              </w:rPr>
            </w:r>
            <w:r w:rsidR="00A75BEB">
              <w:rPr>
                <w:noProof/>
                <w:webHidden/>
              </w:rPr>
              <w:fldChar w:fldCharType="separate"/>
            </w:r>
            <w:r>
              <w:rPr>
                <w:noProof/>
                <w:webHidden/>
              </w:rPr>
              <w:t>32</w:t>
            </w:r>
            <w:r w:rsidR="00A75BEB">
              <w:rPr>
                <w:noProof/>
                <w:webHidden/>
              </w:rPr>
              <w:fldChar w:fldCharType="end"/>
            </w:r>
          </w:hyperlink>
        </w:p>
        <w:p w:rsidR="00A75BEB" w:rsidRDefault="00AF21D7">
          <w:pPr>
            <w:pStyle w:val="TOC2"/>
            <w:tabs>
              <w:tab w:val="left" w:pos="880"/>
              <w:tab w:val="right" w:leader="dot" w:pos="9350"/>
            </w:tabs>
            <w:rPr>
              <w:rFonts w:eastAsiaTheme="minorEastAsia"/>
              <w:noProof/>
            </w:rPr>
          </w:pPr>
          <w:hyperlink w:anchor="_Toc443462032" w:history="1">
            <w:r w:rsidR="00A75BEB" w:rsidRPr="00410DBD">
              <w:rPr>
                <w:rStyle w:val="Hyperlink"/>
                <w:noProof/>
              </w:rPr>
              <w:t>8.1</w:t>
            </w:r>
            <w:r w:rsidR="00A75BEB">
              <w:rPr>
                <w:rFonts w:eastAsiaTheme="minorEastAsia"/>
                <w:noProof/>
              </w:rPr>
              <w:tab/>
            </w:r>
            <w:r w:rsidR="00A75BEB" w:rsidRPr="00410DBD">
              <w:rPr>
                <w:rStyle w:val="Hyperlink"/>
                <w:noProof/>
              </w:rPr>
              <w:t>Technical Support</w:t>
            </w:r>
            <w:r w:rsidR="00A75BEB">
              <w:rPr>
                <w:noProof/>
                <w:webHidden/>
              </w:rPr>
              <w:tab/>
            </w:r>
            <w:r w:rsidR="00A75BEB">
              <w:rPr>
                <w:noProof/>
                <w:webHidden/>
              </w:rPr>
              <w:fldChar w:fldCharType="begin"/>
            </w:r>
            <w:r w:rsidR="00A75BEB">
              <w:rPr>
                <w:noProof/>
                <w:webHidden/>
              </w:rPr>
              <w:instrText xml:space="preserve"> PAGEREF _Toc443462032 \h </w:instrText>
            </w:r>
            <w:r w:rsidR="00A75BEB">
              <w:rPr>
                <w:noProof/>
                <w:webHidden/>
              </w:rPr>
            </w:r>
            <w:r w:rsidR="00A75BEB">
              <w:rPr>
                <w:noProof/>
                <w:webHidden/>
              </w:rPr>
              <w:fldChar w:fldCharType="separate"/>
            </w:r>
            <w:r>
              <w:rPr>
                <w:noProof/>
                <w:webHidden/>
              </w:rPr>
              <w:t>32</w:t>
            </w:r>
            <w:r w:rsidR="00A75BEB">
              <w:rPr>
                <w:noProof/>
                <w:webHidden/>
              </w:rPr>
              <w:fldChar w:fldCharType="end"/>
            </w:r>
          </w:hyperlink>
        </w:p>
        <w:p w:rsidR="008F278B" w:rsidRDefault="008F278B">
          <w:r>
            <w:rPr>
              <w:b/>
              <w:bCs/>
              <w:noProof/>
            </w:rPr>
            <w:fldChar w:fldCharType="end"/>
          </w:r>
        </w:p>
      </w:sdtContent>
    </w:sdt>
    <w:p w:rsidR="00692AD5" w:rsidRDefault="00692AD5" w:rsidP="00886ED2">
      <w:pPr>
        <w:pStyle w:val="Heading1"/>
        <w:sectPr w:rsidR="00692AD5" w:rsidSect="00692AD5">
          <w:headerReference w:type="default" r:id="rId11"/>
          <w:footerReference w:type="default" r:id="rId12"/>
          <w:pgSz w:w="12240" w:h="15840"/>
          <w:pgMar w:top="1440" w:right="1440" w:bottom="1440" w:left="1440" w:header="720" w:footer="720" w:gutter="0"/>
          <w:pgNumType w:fmt="lowerRoman"/>
          <w:cols w:space="720"/>
          <w:titlePg/>
          <w:docGrid w:linePitch="360"/>
        </w:sectPr>
      </w:pPr>
    </w:p>
    <w:p w:rsidR="008F278B" w:rsidRDefault="008F278B" w:rsidP="00F72DDE">
      <w:pPr>
        <w:pStyle w:val="Heading1"/>
        <w:tabs>
          <w:tab w:val="left" w:pos="5850"/>
        </w:tabs>
      </w:pPr>
      <w:bookmarkStart w:id="2" w:name="_Toc443461999"/>
      <w:r w:rsidRPr="00886ED2">
        <w:lastRenderedPageBreak/>
        <w:t>Introduction</w:t>
      </w:r>
      <w:bookmarkEnd w:id="2"/>
    </w:p>
    <w:p w:rsidR="00114DBA" w:rsidRDefault="00114DBA" w:rsidP="00114DBA">
      <w:r w:rsidRPr="00814067">
        <w:t>The microSTAR</w:t>
      </w:r>
      <w:r>
        <w:t>®</w:t>
      </w:r>
      <w:r w:rsidRPr="00814067">
        <w:t>ii Medical Dosimet</w:t>
      </w:r>
      <w:r>
        <w:t>ry</w:t>
      </w:r>
      <w:r w:rsidRPr="00814067">
        <w:t xml:space="preserve"> </w:t>
      </w:r>
      <w:r>
        <w:t>S</w:t>
      </w:r>
      <w:r w:rsidRPr="00814067">
        <w:t xml:space="preserve">ystem is used </w:t>
      </w:r>
      <w:r>
        <w:t xml:space="preserve">as an independent </w:t>
      </w:r>
      <w:r w:rsidRPr="00814067">
        <w:t>secondary dose verification system that performs comprehensive measurement readings of the nanoDot</w:t>
      </w:r>
      <w:r>
        <w:t>™</w:t>
      </w:r>
      <w:r w:rsidRPr="00814067">
        <w:t xml:space="preserve"> Optically-Stimulated Luminescence (OSL) dosimeter.</w:t>
      </w:r>
      <w:r>
        <w:t xml:space="preserve"> </w:t>
      </w:r>
      <w:r w:rsidRPr="00814067">
        <w:t xml:space="preserve">The system reads the dosimeter, performs analysis using calibration parameters and customer-specific configurations, and provides in-depth reporting for review. The system stores the data for reference and cumulative dosage records. It uses a compact Optical Engine with a high-powered </w:t>
      </w:r>
      <w:r>
        <w:t>Light-Emitting Diode (</w:t>
      </w:r>
      <w:r w:rsidRPr="00814067">
        <w:t>LED</w:t>
      </w:r>
      <w:r>
        <w:t>)</w:t>
      </w:r>
      <w:r w:rsidRPr="00814067">
        <w:t xml:space="preserve"> and Pulsed Optic</w:t>
      </w:r>
      <w:r>
        <w:t>ally-Stimulated Luminescence (P</w:t>
      </w:r>
      <w:r w:rsidRPr="00814067">
        <w:t>OSL) to provide a precise radiation dose measurement.</w:t>
      </w:r>
      <w:r>
        <w:t xml:space="preserve"> </w:t>
      </w:r>
    </w:p>
    <w:p w:rsidR="00114DBA" w:rsidRDefault="00114DBA" w:rsidP="00924C1A"/>
    <w:p w:rsidR="00924C1A" w:rsidRDefault="00924C1A" w:rsidP="00924C1A">
      <w:pPr>
        <w:keepNext/>
        <w:jc w:val="center"/>
      </w:pPr>
      <w:r>
        <w:rPr>
          <w:noProof/>
        </w:rPr>
        <w:drawing>
          <wp:inline distT="0" distB="0" distL="0" distR="0" wp14:anchorId="47B29974" wp14:editId="29B5C7FD">
            <wp:extent cx="3162300" cy="19151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2300" cy="1915160"/>
                    </a:xfrm>
                    <a:prstGeom prst="rect">
                      <a:avLst/>
                    </a:prstGeom>
                    <a:noFill/>
                  </pic:spPr>
                </pic:pic>
              </a:graphicData>
            </a:graphic>
          </wp:inline>
        </w:drawing>
      </w:r>
    </w:p>
    <w:p w:rsidR="00924C1A" w:rsidRDefault="00924C1A" w:rsidP="00924C1A">
      <w:pPr>
        <w:pStyle w:val="Caption"/>
      </w:pPr>
      <w:r>
        <w:t xml:space="preserve">Figure </w:t>
      </w:r>
      <w:fldSimple w:instr=" STYLEREF 1 \s " w:fldLock="1">
        <w:r w:rsidR="00C506BD">
          <w:rPr>
            <w:noProof/>
          </w:rPr>
          <w:t>1</w:t>
        </w:r>
      </w:fldSimple>
      <w:r w:rsidR="0095505F">
        <w:noBreakHyphen/>
      </w:r>
      <w:fldSimple w:instr=" SEQ Figure \* ARABIC \s 1 ">
        <w:r w:rsidR="00AF21D7">
          <w:rPr>
            <w:noProof/>
          </w:rPr>
          <w:t>1</w:t>
        </w:r>
      </w:fldSimple>
      <w:r>
        <w:t>: Optical Engine Components</w:t>
      </w:r>
    </w:p>
    <w:p w:rsidR="00FD2503" w:rsidRDefault="00FD2503" w:rsidP="00924C1A">
      <w:r w:rsidRPr="00FD2503">
        <w:t>The microSTARii Medical Dosimetry System includes both hardware and software components. The hardware is used to scan and read the nanoDot dosimeter. The software provides the tools necessary to manage the reader, view stored measurement data, generate reports, manage patient assignment, and manage inventory.</w:t>
      </w:r>
    </w:p>
    <w:p w:rsidR="00924C1A" w:rsidRDefault="00461C3C" w:rsidP="00924C1A">
      <w:r>
        <w:t xml:space="preserve">This </w:t>
      </w:r>
      <w:r w:rsidR="00924C1A">
        <w:t>guide contains detailed instructions on how to install and configure the microSTARii Medical Dosimetry System, including but not limited to:</w:t>
      </w:r>
    </w:p>
    <w:p w:rsidR="00924C1A" w:rsidRDefault="00FD2503" w:rsidP="00B045F4">
      <w:pPr>
        <w:pStyle w:val="ListParagraph"/>
        <w:numPr>
          <w:ilvl w:val="0"/>
          <w:numId w:val="7"/>
        </w:numPr>
      </w:pPr>
      <w:r>
        <w:t xml:space="preserve">Reader </w:t>
      </w:r>
      <w:r w:rsidR="00061AF2">
        <w:t>Specifications &amp; Design</w:t>
      </w:r>
    </w:p>
    <w:p w:rsidR="00924C1A" w:rsidRDefault="00FD2503" w:rsidP="00B045F4">
      <w:pPr>
        <w:pStyle w:val="ListParagraph"/>
        <w:numPr>
          <w:ilvl w:val="0"/>
          <w:numId w:val="7"/>
        </w:numPr>
      </w:pPr>
      <w:r>
        <w:t xml:space="preserve">Reader and Computer </w:t>
      </w:r>
      <w:r w:rsidR="00924C1A">
        <w:t xml:space="preserve">Physical </w:t>
      </w:r>
      <w:r>
        <w:t xml:space="preserve">Setup </w:t>
      </w:r>
    </w:p>
    <w:p w:rsidR="00924C1A" w:rsidRDefault="00924C1A" w:rsidP="00B045F4">
      <w:pPr>
        <w:pStyle w:val="ListParagraph"/>
        <w:numPr>
          <w:ilvl w:val="0"/>
          <w:numId w:val="7"/>
        </w:numPr>
      </w:pPr>
      <w:r>
        <w:t xml:space="preserve">Software </w:t>
      </w:r>
      <w:r w:rsidR="00FD2503">
        <w:t xml:space="preserve">Configuration </w:t>
      </w:r>
    </w:p>
    <w:p w:rsidR="00924C1A" w:rsidRDefault="00924C1A" w:rsidP="00B045F4">
      <w:pPr>
        <w:pStyle w:val="ListParagraph"/>
        <w:numPr>
          <w:ilvl w:val="0"/>
          <w:numId w:val="7"/>
        </w:numPr>
      </w:pPr>
      <w:r>
        <w:t xml:space="preserve">Reader </w:t>
      </w:r>
      <w:r w:rsidR="00FD2503">
        <w:t>Verification</w:t>
      </w:r>
    </w:p>
    <w:p w:rsidR="00461C3C" w:rsidRDefault="00924C1A" w:rsidP="00B045F4">
      <w:pPr>
        <w:pStyle w:val="ListParagraph"/>
        <w:numPr>
          <w:ilvl w:val="0"/>
          <w:numId w:val="7"/>
        </w:numPr>
      </w:pPr>
      <w:r>
        <w:t xml:space="preserve">Reader </w:t>
      </w:r>
      <w:r w:rsidR="00FD2503">
        <w:t>Calibration</w:t>
      </w:r>
    </w:p>
    <w:p w:rsidR="00FD2503" w:rsidRDefault="00FD2503" w:rsidP="00FD2503">
      <w:r>
        <w:lastRenderedPageBreak/>
        <w:t>This guide is for use with the standard system configuration (reader and LANDAUER-provided computer). For assistance with custom c</w:t>
      </w:r>
      <w:r w:rsidR="00694D6E">
        <w:t>onfigurations</w:t>
      </w:r>
      <w:r w:rsidR="00A75BEB">
        <w:t>,</w:t>
      </w:r>
      <w:r w:rsidR="00694D6E">
        <w:t xml:space="preserve"> contact LANDAUER T</w:t>
      </w:r>
      <w:r>
        <w:t xml:space="preserve">echnical </w:t>
      </w:r>
      <w:r w:rsidR="00694D6E">
        <w:t>S</w:t>
      </w:r>
      <w:r>
        <w:t>upport (</w:t>
      </w:r>
      <w:r w:rsidRPr="00FD2503">
        <w:rPr>
          <w:i/>
        </w:rPr>
        <w:fldChar w:fldCharType="begin" w:fldLock="1"/>
      </w:r>
      <w:r w:rsidRPr="00FD2503">
        <w:rPr>
          <w:i/>
        </w:rPr>
        <w:instrText xml:space="preserve"> REF _Ref438449953 \w \h </w:instrText>
      </w:r>
      <w:r>
        <w:rPr>
          <w:i/>
        </w:rPr>
        <w:instrText xml:space="preserve"> \* MERGEFORMAT </w:instrText>
      </w:r>
      <w:r w:rsidRPr="00FD2503">
        <w:rPr>
          <w:i/>
        </w:rPr>
      </w:r>
      <w:r w:rsidRPr="00FD2503">
        <w:rPr>
          <w:i/>
        </w:rPr>
        <w:fldChar w:fldCharType="separate"/>
      </w:r>
      <w:r w:rsidR="00A53C10">
        <w:rPr>
          <w:i/>
        </w:rPr>
        <w:t>8.1</w:t>
      </w:r>
      <w:r w:rsidRPr="00FD2503">
        <w:rPr>
          <w:i/>
        </w:rPr>
        <w:fldChar w:fldCharType="end"/>
      </w:r>
      <w:r w:rsidRPr="00FD2503">
        <w:rPr>
          <w:i/>
        </w:rPr>
        <w:t xml:space="preserve"> </w:t>
      </w:r>
      <w:r w:rsidRPr="00FD2503">
        <w:rPr>
          <w:i/>
        </w:rPr>
        <w:fldChar w:fldCharType="begin" w:fldLock="1"/>
      </w:r>
      <w:r w:rsidRPr="00FD2503">
        <w:rPr>
          <w:i/>
        </w:rPr>
        <w:instrText xml:space="preserve"> REF _Ref438449953 \h </w:instrText>
      </w:r>
      <w:r>
        <w:rPr>
          <w:i/>
        </w:rPr>
        <w:instrText xml:space="preserve"> \* MERGEFORMAT </w:instrText>
      </w:r>
      <w:r w:rsidRPr="00FD2503">
        <w:rPr>
          <w:i/>
        </w:rPr>
      </w:r>
      <w:r w:rsidRPr="00FD2503">
        <w:rPr>
          <w:i/>
        </w:rPr>
        <w:fldChar w:fldCharType="separate"/>
      </w:r>
      <w:r w:rsidR="00A53C10" w:rsidRPr="00A53C10">
        <w:rPr>
          <w:i/>
        </w:rPr>
        <w:t>Technical Support</w:t>
      </w:r>
      <w:r w:rsidRPr="00FD2503">
        <w:rPr>
          <w:i/>
        </w:rPr>
        <w:fldChar w:fldCharType="end"/>
      </w:r>
      <w:r>
        <w:t>).</w:t>
      </w:r>
    </w:p>
    <w:p w:rsidR="00F72DDE" w:rsidRDefault="00F72DDE" w:rsidP="00F72DDE">
      <w:r>
        <w:t xml:space="preserve">Related documentation can be found at </w:t>
      </w:r>
      <w:hyperlink r:id="rId14" w:history="1">
        <w:r w:rsidRPr="00ED72B6">
          <w:rPr>
            <w:rStyle w:val="Hyperlink"/>
          </w:rPr>
          <w:t>http://landauer.com/microstarii</w:t>
        </w:r>
      </w:hyperlink>
      <w:r>
        <w:t>. This includes:</w:t>
      </w:r>
    </w:p>
    <w:p w:rsidR="00F72DDE" w:rsidRDefault="00F72DDE" w:rsidP="00CF7722">
      <w:pPr>
        <w:pStyle w:val="ListParagraph"/>
        <w:numPr>
          <w:ilvl w:val="0"/>
          <w:numId w:val="36"/>
        </w:numPr>
      </w:pPr>
      <w:r w:rsidRPr="00BA673E">
        <w:rPr>
          <w:b/>
        </w:rPr>
        <w:t xml:space="preserve">microSTARii </w:t>
      </w:r>
      <w:r>
        <w:rPr>
          <w:b/>
        </w:rPr>
        <w:t>User Manual</w:t>
      </w:r>
      <w:r>
        <w:t xml:space="preserve"> for detailed instructions on operations, advanced configuration, maintenance, and troubleshooting.</w:t>
      </w:r>
    </w:p>
    <w:p w:rsidR="00F72DDE" w:rsidRPr="00BA673E" w:rsidRDefault="00F72DDE" w:rsidP="00CF7722">
      <w:pPr>
        <w:pStyle w:val="ListParagraph"/>
        <w:numPr>
          <w:ilvl w:val="0"/>
          <w:numId w:val="36"/>
        </w:numPr>
        <w:rPr>
          <w:b/>
        </w:rPr>
      </w:pPr>
      <w:r w:rsidRPr="00BA673E">
        <w:rPr>
          <w:b/>
        </w:rPr>
        <w:t>Frequently Asked Questions</w:t>
      </w:r>
      <w:r>
        <w:rPr>
          <w:b/>
        </w:rPr>
        <w:t xml:space="preserve"> </w:t>
      </w:r>
      <w:r>
        <w:t xml:space="preserve">for information about the system design, operations, and term definitions. </w:t>
      </w:r>
    </w:p>
    <w:p w:rsidR="00F72DDE" w:rsidRDefault="00F72DDE" w:rsidP="00CF7722">
      <w:pPr>
        <w:pStyle w:val="ListParagraph"/>
        <w:numPr>
          <w:ilvl w:val="0"/>
          <w:numId w:val="36"/>
        </w:numPr>
      </w:pPr>
      <w:r w:rsidRPr="00A33F82">
        <w:rPr>
          <w:b/>
        </w:rPr>
        <w:t>microSTARii™ – A new system for medical dosimetry: Part I: Technology &amp; Initial Performance</w:t>
      </w:r>
      <w:r>
        <w:t xml:space="preserve"> a white paper that provides information on the design and performance.</w:t>
      </w:r>
    </w:p>
    <w:p w:rsidR="00461C3C" w:rsidRDefault="00461C3C" w:rsidP="00461C3C">
      <w:pPr>
        <w:pStyle w:val="Heading2"/>
      </w:pPr>
      <w:bookmarkStart w:id="3" w:name="_Toc443462000"/>
      <w:r>
        <w:t>Limitations of Product Scope</w:t>
      </w:r>
      <w:bookmarkEnd w:id="3"/>
    </w:p>
    <w:p w:rsidR="00461C3C" w:rsidRDefault="00461C3C" w:rsidP="00461C3C">
      <w:r>
        <w:t xml:space="preserve">The microSTARii Medical Dosimetry System has been designed as a secondary dose verification system.  The system should therefore only be employed as one of a number of tools in a program of quality assurance for the primary dose verification systems being used.   </w:t>
      </w:r>
    </w:p>
    <w:p w:rsidR="00461C3C" w:rsidRDefault="00461C3C" w:rsidP="00461C3C">
      <w:r>
        <w:t xml:space="preserve">The results obtained with the microSTARii should not be used to guide direct patient care decisions.  However, under certain specific conditions results obtained using the microSTARii Medical Dosimetry System can be cited and reported as a secondary verification of the primary systems in place used to predict or assess the radiation dose to patients resulting from diagnostic or therapeutic procedures.  </w:t>
      </w:r>
    </w:p>
    <w:p w:rsidR="00461C3C" w:rsidRDefault="00461C3C" w:rsidP="00461C3C">
      <w:r>
        <w:t xml:space="preserve">The nanoDot dosimeter used in the microSTARii Medical Dosimetry System is manufactured as a single-use device.  Due to the potential for changes in dosimeter performance with accumulating life-time dose, LANDAUER and its affiliates do not support reuse of the nanoDot dosimeter.  </w:t>
      </w:r>
    </w:p>
    <w:p w:rsidR="00461C3C" w:rsidRDefault="00461C3C" w:rsidP="00461C3C">
      <w:r>
        <w:t>Customers who intentionally disregard these stated limitations of product scope assume full responsibility for any negative consequences resulting from any such use.</w:t>
      </w:r>
    </w:p>
    <w:p w:rsidR="00F72DDE" w:rsidRDefault="00F72DDE" w:rsidP="00F72DDE">
      <w:r w:rsidRPr="00F9282C">
        <w:t xml:space="preserve">The user assumes full responsibility for implementing site-specific procedures to ensure correct patient identification, </w:t>
      </w:r>
      <w:r>
        <w:t xml:space="preserve">HIPAA-compliant management of patient Personally Identifiable Information (PII), </w:t>
      </w:r>
      <w:r w:rsidRPr="00F9282C">
        <w:t>dosimeter verification, and proper usage including: transport, handling, placement, and timely readout. It is strongly recommended that site-specific written Standard Operating Procedures be implemented prior to launching a Medical Dosimetry Program.</w:t>
      </w:r>
    </w:p>
    <w:p w:rsidR="00FD2503" w:rsidRDefault="00FD2503" w:rsidP="00FD2503">
      <w:pPr>
        <w:pStyle w:val="Heading2"/>
      </w:pPr>
      <w:bookmarkStart w:id="4" w:name="_Toc443462001"/>
      <w:r>
        <w:lastRenderedPageBreak/>
        <w:t>Conventions and Standards</w:t>
      </w:r>
      <w:bookmarkEnd w:id="4"/>
    </w:p>
    <w:p w:rsidR="00FD2503" w:rsidRPr="00FD2503" w:rsidRDefault="00FD2503" w:rsidP="00FD2503">
      <w:r>
        <w:t>The following symbols are used within this documentation to mark risks, warnings, and other information.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16"/>
        <w:gridCol w:w="8160"/>
      </w:tblGrid>
      <w:tr w:rsidR="00FD2503" w:rsidTr="004D348D">
        <w:trPr>
          <w:trHeight w:val="1025"/>
        </w:trPr>
        <w:tc>
          <w:tcPr>
            <w:tcW w:w="1308" w:type="dxa"/>
            <w:vAlign w:val="center"/>
          </w:tcPr>
          <w:p w:rsidR="00FD2503" w:rsidRDefault="00FD2503" w:rsidP="00FD2503">
            <w:pPr>
              <w:jc w:val="center"/>
            </w:pPr>
            <w:r>
              <w:rPr>
                <w:noProof/>
              </w:rPr>
              <w:drawing>
                <wp:inline distT="0" distB="0" distL="0" distR="0" wp14:anchorId="395C5789" wp14:editId="2696F438">
                  <wp:extent cx="669471" cy="585819"/>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3302"/>
                          <a:stretch/>
                        </pic:blipFill>
                        <pic:spPr bwMode="auto">
                          <a:xfrm>
                            <a:off x="0" y="0"/>
                            <a:ext cx="670524" cy="5867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8" w:type="dxa"/>
            <w:vAlign w:val="center"/>
          </w:tcPr>
          <w:p w:rsidR="00FD2503" w:rsidRDefault="00FD2503" w:rsidP="00FD2503">
            <w:pPr>
              <w:pStyle w:val="TableValue"/>
            </w:pPr>
            <w:r>
              <w:t>ISO 3864, No. B.3.6</w:t>
            </w:r>
          </w:p>
          <w:p w:rsidR="00FD2503" w:rsidRDefault="00FD2503" w:rsidP="00FD2503">
            <w:pPr>
              <w:pStyle w:val="TableValue"/>
            </w:pPr>
            <w:r>
              <w:t>Caution – Risk of Electrical Shock</w:t>
            </w:r>
          </w:p>
        </w:tc>
      </w:tr>
      <w:tr w:rsidR="00FD2503" w:rsidTr="004D348D">
        <w:trPr>
          <w:trHeight w:val="899"/>
        </w:trPr>
        <w:tc>
          <w:tcPr>
            <w:tcW w:w="1308" w:type="dxa"/>
            <w:vAlign w:val="center"/>
          </w:tcPr>
          <w:p w:rsidR="00FD2503" w:rsidRDefault="00FD2503" w:rsidP="00FD2503">
            <w:pPr>
              <w:jc w:val="center"/>
            </w:pPr>
            <w:r>
              <w:rPr>
                <w:noProof/>
              </w:rPr>
              <w:drawing>
                <wp:inline distT="0" distB="0" distL="0" distR="0" wp14:anchorId="4BE919EE" wp14:editId="4894A5BD">
                  <wp:extent cx="756138" cy="606486"/>
                  <wp:effectExtent l="0" t="0" r="635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0417" b="9374"/>
                          <a:stretch/>
                        </pic:blipFill>
                        <pic:spPr bwMode="auto">
                          <a:xfrm>
                            <a:off x="0" y="0"/>
                            <a:ext cx="757713" cy="6077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8" w:type="dxa"/>
            <w:vAlign w:val="center"/>
          </w:tcPr>
          <w:p w:rsidR="00FD2503" w:rsidRDefault="00FD2503" w:rsidP="00FD2503">
            <w:pPr>
              <w:pStyle w:val="TableValue"/>
            </w:pPr>
            <w:r>
              <w:t>ISO 3864, No. B.3.1</w:t>
            </w:r>
          </w:p>
          <w:p w:rsidR="00FD2503" w:rsidRDefault="00FD2503" w:rsidP="00FD2503">
            <w:pPr>
              <w:pStyle w:val="TableValue"/>
            </w:pPr>
            <w:r>
              <w:t>Caution – This symbol denotes information that could affect the equipment operation.</w:t>
            </w:r>
          </w:p>
        </w:tc>
      </w:tr>
      <w:tr w:rsidR="00FD2503" w:rsidTr="004D348D">
        <w:trPr>
          <w:trHeight w:val="908"/>
        </w:trPr>
        <w:tc>
          <w:tcPr>
            <w:tcW w:w="1308" w:type="dxa"/>
            <w:vAlign w:val="center"/>
          </w:tcPr>
          <w:p w:rsidR="00FD2503" w:rsidRDefault="00FD2503" w:rsidP="00FD2503">
            <w:pPr>
              <w:jc w:val="center"/>
            </w:pPr>
            <w:r>
              <w:rPr>
                <w:noProof/>
              </w:rPr>
              <w:drawing>
                <wp:inline distT="0" distB="0" distL="0" distR="0" wp14:anchorId="03CB965E" wp14:editId="345449B9">
                  <wp:extent cx="599090" cy="5570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980" cy="559735"/>
                          </a:xfrm>
                          <a:prstGeom prst="rect">
                            <a:avLst/>
                          </a:prstGeom>
                          <a:noFill/>
                          <a:ln>
                            <a:noFill/>
                          </a:ln>
                        </pic:spPr>
                      </pic:pic>
                    </a:graphicData>
                  </a:graphic>
                </wp:inline>
              </w:drawing>
            </w:r>
          </w:p>
        </w:tc>
        <w:tc>
          <w:tcPr>
            <w:tcW w:w="8268" w:type="dxa"/>
            <w:vAlign w:val="center"/>
          </w:tcPr>
          <w:p w:rsidR="00FD2503" w:rsidRDefault="00FD2503" w:rsidP="00FD2503">
            <w:pPr>
              <w:pStyle w:val="TableValue"/>
            </w:pPr>
            <w:r>
              <w:t>IEC 417, NO. 5019</w:t>
            </w:r>
          </w:p>
          <w:p w:rsidR="00FD2503" w:rsidRDefault="00FD2503" w:rsidP="00FD2503">
            <w:pPr>
              <w:pStyle w:val="TableValue"/>
            </w:pPr>
            <w:r>
              <w:t>Protective Conductor Terminal</w:t>
            </w:r>
          </w:p>
        </w:tc>
      </w:tr>
      <w:tr w:rsidR="00FD2503" w:rsidTr="004D348D">
        <w:trPr>
          <w:trHeight w:val="602"/>
        </w:trPr>
        <w:tc>
          <w:tcPr>
            <w:tcW w:w="1308" w:type="dxa"/>
            <w:vAlign w:val="center"/>
          </w:tcPr>
          <w:p w:rsidR="00FD2503" w:rsidRDefault="00FD2503" w:rsidP="00FD2503">
            <w:pPr>
              <w:jc w:val="center"/>
            </w:pPr>
            <w:r w:rsidRPr="00751053">
              <w:rPr>
                <w:b/>
                <w:sz w:val="48"/>
                <w:szCs w:val="48"/>
              </w:rPr>
              <w:t>|</w:t>
            </w:r>
          </w:p>
        </w:tc>
        <w:tc>
          <w:tcPr>
            <w:tcW w:w="8268" w:type="dxa"/>
            <w:vAlign w:val="center"/>
          </w:tcPr>
          <w:p w:rsidR="00FD2503" w:rsidRDefault="00FD2503" w:rsidP="00FD2503">
            <w:pPr>
              <w:pStyle w:val="TableValue"/>
            </w:pPr>
            <w:r w:rsidRPr="00FD2503">
              <w:t>IEC 417, NO. 5007 On (Supply)</w:t>
            </w:r>
          </w:p>
        </w:tc>
      </w:tr>
      <w:tr w:rsidR="00FD2503" w:rsidTr="004D348D">
        <w:trPr>
          <w:trHeight w:val="602"/>
        </w:trPr>
        <w:tc>
          <w:tcPr>
            <w:tcW w:w="1308" w:type="dxa"/>
            <w:vAlign w:val="center"/>
          </w:tcPr>
          <w:p w:rsidR="00FD2503" w:rsidRDefault="00FD2503" w:rsidP="00FD2503">
            <w:pPr>
              <w:jc w:val="center"/>
            </w:pPr>
            <w:r w:rsidRPr="00B3400F">
              <w:rPr>
                <w:noProof/>
              </w:rPr>
              <w:drawing>
                <wp:inline distT="0" distB="0" distL="0" distR="0" wp14:anchorId="7B722034" wp14:editId="644A6B17">
                  <wp:extent cx="449580" cy="3200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320040"/>
                          </a:xfrm>
                          <a:prstGeom prst="rect">
                            <a:avLst/>
                          </a:prstGeom>
                          <a:noFill/>
                          <a:ln>
                            <a:noFill/>
                          </a:ln>
                        </pic:spPr>
                      </pic:pic>
                    </a:graphicData>
                  </a:graphic>
                </wp:inline>
              </w:drawing>
            </w:r>
          </w:p>
        </w:tc>
        <w:tc>
          <w:tcPr>
            <w:tcW w:w="8268" w:type="dxa"/>
            <w:vAlign w:val="center"/>
          </w:tcPr>
          <w:p w:rsidR="00FD2503" w:rsidRDefault="00FD2503" w:rsidP="00FD2503">
            <w:pPr>
              <w:pStyle w:val="TableValue"/>
            </w:pPr>
            <w:r w:rsidRPr="00FD2503">
              <w:t>IEC 417, No. 5008 Off (Supply)</w:t>
            </w:r>
          </w:p>
        </w:tc>
      </w:tr>
    </w:tbl>
    <w:p w:rsidR="00FD2503" w:rsidRDefault="006761E9" w:rsidP="003027D5">
      <w:pPr>
        <w:pStyle w:val="Heading1"/>
      </w:pPr>
      <w:bookmarkStart w:id="5" w:name="_Toc443462002"/>
      <w:r>
        <w:lastRenderedPageBreak/>
        <w:t>Hardware S</w:t>
      </w:r>
      <w:r w:rsidR="00705D2F">
        <w:t>hipment</w:t>
      </w:r>
      <w:bookmarkEnd w:id="5"/>
    </w:p>
    <w:p w:rsidR="003027D5" w:rsidRDefault="003027D5" w:rsidP="003027D5">
      <w:pPr>
        <w:pStyle w:val="Heading2"/>
      </w:pPr>
      <w:bookmarkStart w:id="6" w:name="_Toc443462003"/>
      <w:r>
        <w:t>Parts List</w:t>
      </w:r>
      <w:bookmarkEnd w:id="6"/>
    </w:p>
    <w:p w:rsidR="006761E9" w:rsidRPr="006761E9" w:rsidRDefault="006761E9" w:rsidP="006761E9">
      <w:r>
        <w:t xml:space="preserve">The following items </w:t>
      </w:r>
      <w:r w:rsidR="004412D0">
        <w:t>are</w:t>
      </w:r>
      <w:r>
        <w:t xml:space="preserve"> included in </w:t>
      </w:r>
      <w:r w:rsidR="00694D6E">
        <w:t>the</w:t>
      </w:r>
      <w:r>
        <w:t xml:space="preserve"> microSTARii shipment. </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558"/>
      </w:tblGrid>
      <w:tr w:rsidR="003027D5" w:rsidTr="003027D5">
        <w:trPr>
          <w:trHeight w:val="467"/>
        </w:trPr>
        <w:tc>
          <w:tcPr>
            <w:tcW w:w="9558" w:type="dxa"/>
            <w:tcBorders>
              <w:bottom w:val="single" w:sz="4" w:space="0" w:color="808080"/>
            </w:tcBorders>
            <w:shd w:val="clear" w:color="auto" w:fill="719418"/>
          </w:tcPr>
          <w:p w:rsidR="003027D5" w:rsidRPr="009F1D63" w:rsidRDefault="003027D5" w:rsidP="00C45575">
            <w:pPr>
              <w:pStyle w:val="TableHeading"/>
            </w:pPr>
            <w:r>
              <w:t xml:space="preserve">Parts </w:t>
            </w:r>
            <w:r w:rsidR="00C45575">
              <w:t>&amp; Materials</w:t>
            </w:r>
          </w:p>
        </w:tc>
      </w:tr>
      <w:tr w:rsidR="003027D5" w:rsidTr="006761E9">
        <w:trPr>
          <w:trHeight w:val="314"/>
        </w:trPr>
        <w:tc>
          <w:tcPr>
            <w:tcW w:w="9558" w:type="dxa"/>
            <w:tcBorders>
              <w:top w:val="single" w:sz="4" w:space="0" w:color="808080"/>
              <w:left w:val="nil"/>
              <w:bottom w:val="single" w:sz="4" w:space="0" w:color="808080"/>
              <w:right w:val="nil"/>
            </w:tcBorders>
            <w:shd w:val="clear" w:color="auto" w:fill="auto"/>
          </w:tcPr>
          <w:p w:rsidR="003027D5" w:rsidRPr="003027D5" w:rsidRDefault="003027D5" w:rsidP="009166BA">
            <w:pPr>
              <w:pStyle w:val="TableValue"/>
              <w:rPr>
                <w:b/>
              </w:rPr>
            </w:pPr>
            <w:r>
              <w:rPr>
                <w:b/>
              </w:rPr>
              <w:t>microSTARii Reader</w:t>
            </w:r>
          </w:p>
        </w:tc>
      </w:tr>
      <w:tr w:rsidR="003027D5" w:rsidTr="006761E9">
        <w:trPr>
          <w:trHeight w:val="440"/>
        </w:trPr>
        <w:tc>
          <w:tcPr>
            <w:tcW w:w="9558" w:type="dxa"/>
            <w:tcBorders>
              <w:top w:val="single" w:sz="4" w:space="0" w:color="808080"/>
              <w:left w:val="nil"/>
              <w:bottom w:val="single" w:sz="4" w:space="0" w:color="808080"/>
              <w:right w:val="nil"/>
            </w:tcBorders>
            <w:shd w:val="clear" w:color="auto" w:fill="auto"/>
          </w:tcPr>
          <w:p w:rsidR="003027D5" w:rsidRPr="003027D5" w:rsidRDefault="003027D5" w:rsidP="009166BA">
            <w:pPr>
              <w:pStyle w:val="TableValue"/>
              <w:rPr>
                <w:b/>
              </w:rPr>
            </w:pPr>
            <w:r w:rsidRPr="003027D5">
              <w:rPr>
                <w:b/>
              </w:rPr>
              <w:t>microSTARii Reader Accessories</w:t>
            </w:r>
          </w:p>
          <w:p w:rsidR="003027D5" w:rsidRDefault="003027D5" w:rsidP="004412D0">
            <w:pPr>
              <w:pStyle w:val="TableValue"/>
              <w:numPr>
                <w:ilvl w:val="0"/>
                <w:numId w:val="8"/>
              </w:numPr>
              <w:ind w:left="540"/>
            </w:pPr>
            <w:r>
              <w:t>Drawer</w:t>
            </w:r>
          </w:p>
          <w:p w:rsidR="003027D5" w:rsidRDefault="003027D5" w:rsidP="004412D0">
            <w:pPr>
              <w:pStyle w:val="TableValue"/>
              <w:numPr>
                <w:ilvl w:val="0"/>
                <w:numId w:val="8"/>
              </w:numPr>
              <w:ind w:left="540"/>
            </w:pPr>
            <w:r>
              <w:t>Power Supply</w:t>
            </w:r>
          </w:p>
          <w:p w:rsidR="003027D5" w:rsidRPr="00CC1A79" w:rsidRDefault="003027D5" w:rsidP="004412D0">
            <w:pPr>
              <w:pStyle w:val="TableValue"/>
              <w:numPr>
                <w:ilvl w:val="0"/>
                <w:numId w:val="8"/>
              </w:numPr>
              <w:ind w:left="540"/>
            </w:pPr>
            <w:r>
              <w:t>USB Cable</w:t>
            </w:r>
          </w:p>
        </w:tc>
      </w:tr>
      <w:tr w:rsidR="003027D5" w:rsidTr="006761E9">
        <w:trPr>
          <w:trHeight w:val="314"/>
        </w:trPr>
        <w:tc>
          <w:tcPr>
            <w:tcW w:w="9558" w:type="dxa"/>
            <w:tcBorders>
              <w:top w:val="single" w:sz="4" w:space="0" w:color="808080"/>
              <w:left w:val="nil"/>
              <w:bottom w:val="single" w:sz="4" w:space="0" w:color="808080"/>
              <w:right w:val="nil"/>
            </w:tcBorders>
            <w:shd w:val="clear" w:color="auto" w:fill="auto"/>
          </w:tcPr>
          <w:p w:rsidR="003027D5" w:rsidRPr="003027D5" w:rsidRDefault="003027D5" w:rsidP="009166BA">
            <w:pPr>
              <w:pStyle w:val="TableValue"/>
              <w:rPr>
                <w:b/>
              </w:rPr>
            </w:pPr>
            <w:r>
              <w:rPr>
                <w:b/>
              </w:rPr>
              <w:t>Standalone Computer (All-in-One or Laptop)</w:t>
            </w:r>
            <w:r w:rsidR="001840C6">
              <w:rPr>
                <w:b/>
              </w:rPr>
              <w:t xml:space="preserve"> with microSTARii Software Pre-Installed</w:t>
            </w:r>
          </w:p>
        </w:tc>
      </w:tr>
      <w:tr w:rsidR="003027D5" w:rsidTr="006761E9">
        <w:trPr>
          <w:trHeight w:val="314"/>
        </w:trPr>
        <w:tc>
          <w:tcPr>
            <w:tcW w:w="9558" w:type="dxa"/>
            <w:tcBorders>
              <w:top w:val="single" w:sz="4" w:space="0" w:color="808080"/>
              <w:left w:val="nil"/>
              <w:bottom w:val="single" w:sz="4" w:space="0" w:color="808080"/>
              <w:right w:val="nil"/>
            </w:tcBorders>
            <w:shd w:val="clear" w:color="auto" w:fill="auto"/>
          </w:tcPr>
          <w:p w:rsidR="003027D5" w:rsidRDefault="003027D5" w:rsidP="009166BA">
            <w:pPr>
              <w:pStyle w:val="TableValue"/>
              <w:rPr>
                <w:b/>
              </w:rPr>
            </w:pPr>
            <w:r w:rsidRPr="003027D5">
              <w:rPr>
                <w:b/>
              </w:rPr>
              <w:t xml:space="preserve">Computer Accessories </w:t>
            </w:r>
          </w:p>
          <w:p w:rsidR="00694D6E" w:rsidRDefault="00694D6E" w:rsidP="004412D0">
            <w:pPr>
              <w:pStyle w:val="TableValue"/>
              <w:numPr>
                <w:ilvl w:val="0"/>
                <w:numId w:val="9"/>
              </w:numPr>
              <w:ind w:left="540"/>
            </w:pPr>
            <w:r>
              <w:t xml:space="preserve">Power Cord </w:t>
            </w:r>
          </w:p>
          <w:p w:rsidR="003027D5" w:rsidRDefault="003027D5" w:rsidP="004412D0">
            <w:pPr>
              <w:pStyle w:val="TableValue"/>
              <w:numPr>
                <w:ilvl w:val="0"/>
                <w:numId w:val="9"/>
              </w:numPr>
              <w:ind w:left="540"/>
            </w:pPr>
            <w:r>
              <w:t xml:space="preserve">Keyboard </w:t>
            </w:r>
            <w:r w:rsidRPr="003027D5">
              <w:t>(if All-in-One)</w:t>
            </w:r>
          </w:p>
          <w:p w:rsidR="003027D5" w:rsidRPr="003027D5" w:rsidRDefault="003027D5" w:rsidP="00694D6E">
            <w:pPr>
              <w:pStyle w:val="TableValue"/>
              <w:numPr>
                <w:ilvl w:val="0"/>
                <w:numId w:val="9"/>
              </w:numPr>
              <w:ind w:left="540"/>
            </w:pPr>
            <w:r>
              <w:t xml:space="preserve">Mouse </w:t>
            </w:r>
            <w:r w:rsidRPr="003027D5">
              <w:t>(if All-in-One)</w:t>
            </w:r>
          </w:p>
        </w:tc>
      </w:tr>
      <w:tr w:rsidR="003027D5" w:rsidTr="006761E9">
        <w:trPr>
          <w:trHeight w:val="314"/>
        </w:trPr>
        <w:tc>
          <w:tcPr>
            <w:tcW w:w="9558" w:type="dxa"/>
            <w:tcBorders>
              <w:top w:val="single" w:sz="4" w:space="0" w:color="808080"/>
              <w:left w:val="nil"/>
              <w:bottom w:val="single" w:sz="4" w:space="0" w:color="808080"/>
              <w:right w:val="nil"/>
            </w:tcBorders>
            <w:shd w:val="clear" w:color="auto" w:fill="auto"/>
          </w:tcPr>
          <w:p w:rsidR="003027D5" w:rsidRPr="001840C6" w:rsidRDefault="003027D5" w:rsidP="009166BA">
            <w:pPr>
              <w:pStyle w:val="TableValue"/>
              <w:rPr>
                <w:b/>
              </w:rPr>
            </w:pPr>
            <w:r w:rsidRPr="001840C6">
              <w:rPr>
                <w:b/>
              </w:rPr>
              <w:t>Barcode Scanner</w:t>
            </w:r>
          </w:p>
        </w:tc>
      </w:tr>
      <w:tr w:rsidR="003027D5" w:rsidTr="006761E9">
        <w:trPr>
          <w:trHeight w:val="314"/>
        </w:trPr>
        <w:tc>
          <w:tcPr>
            <w:tcW w:w="9558" w:type="dxa"/>
            <w:tcBorders>
              <w:top w:val="single" w:sz="4" w:space="0" w:color="808080"/>
              <w:left w:val="nil"/>
              <w:bottom w:val="single" w:sz="4" w:space="0" w:color="808080"/>
              <w:right w:val="nil"/>
            </w:tcBorders>
            <w:shd w:val="clear" w:color="auto" w:fill="auto"/>
          </w:tcPr>
          <w:p w:rsidR="003027D5" w:rsidRPr="001840C6" w:rsidRDefault="003027D5" w:rsidP="009166BA">
            <w:pPr>
              <w:pStyle w:val="TableValue"/>
              <w:rPr>
                <w:b/>
              </w:rPr>
            </w:pPr>
            <w:r w:rsidRPr="001840C6">
              <w:rPr>
                <w:b/>
              </w:rPr>
              <w:t>nanoDot Dosimeters</w:t>
            </w:r>
          </w:p>
          <w:p w:rsidR="003027D5" w:rsidRDefault="00CD5BA6" w:rsidP="004412D0">
            <w:pPr>
              <w:pStyle w:val="TableValue"/>
              <w:numPr>
                <w:ilvl w:val="0"/>
                <w:numId w:val="10"/>
              </w:numPr>
              <w:ind w:left="540"/>
            </w:pPr>
            <w:r>
              <w:t xml:space="preserve">1 NIST-Traceable 80 kVp, </w:t>
            </w:r>
            <w:r w:rsidR="003027D5">
              <w:t>Cs137</w:t>
            </w:r>
            <w:r>
              <w:t>, or Non-Standard</w:t>
            </w:r>
            <w:r w:rsidR="003027D5">
              <w:t xml:space="preserve"> Calibration Set</w:t>
            </w:r>
            <w:r w:rsidR="007B1742">
              <w:t xml:space="preserve"> (Calset)</w:t>
            </w:r>
            <w:r w:rsidR="004412D0">
              <w:t xml:space="preserve"> with Certificate</w:t>
            </w:r>
          </w:p>
          <w:p w:rsidR="003027D5" w:rsidRDefault="003027D5" w:rsidP="004412D0">
            <w:pPr>
              <w:pStyle w:val="TableValue"/>
              <w:numPr>
                <w:ilvl w:val="0"/>
                <w:numId w:val="10"/>
              </w:numPr>
              <w:ind w:left="540"/>
            </w:pPr>
            <w:r>
              <w:t xml:space="preserve">1 NIST-Traceable </w:t>
            </w:r>
            <w:r w:rsidR="00CD5BA6">
              <w:t xml:space="preserve">80 kVp, Cs137, or Non-Standard </w:t>
            </w:r>
            <w:r>
              <w:t>Quality Control (QC) Set</w:t>
            </w:r>
            <w:r w:rsidR="004412D0">
              <w:t xml:space="preserve"> </w:t>
            </w:r>
            <w:r w:rsidR="004412D0" w:rsidRPr="004412D0">
              <w:t>with Certificate</w:t>
            </w:r>
          </w:p>
          <w:p w:rsidR="003027D5" w:rsidRDefault="003027D5" w:rsidP="004412D0">
            <w:pPr>
              <w:pStyle w:val="TableValue"/>
              <w:numPr>
                <w:ilvl w:val="0"/>
                <w:numId w:val="10"/>
              </w:numPr>
              <w:ind w:left="540"/>
            </w:pPr>
            <w:r>
              <w:t>2 Consistency nanoDots</w:t>
            </w:r>
          </w:p>
          <w:p w:rsidR="001840C6" w:rsidRPr="001840C6" w:rsidRDefault="001840C6" w:rsidP="004412D0">
            <w:pPr>
              <w:pStyle w:val="TableValue"/>
              <w:numPr>
                <w:ilvl w:val="0"/>
                <w:numId w:val="10"/>
              </w:numPr>
              <w:ind w:left="540"/>
            </w:pPr>
            <w:r>
              <w:t>Additional unexposed nanoDot dosimeters (Screened or General Purpose), if ordered</w:t>
            </w:r>
          </w:p>
        </w:tc>
      </w:tr>
      <w:tr w:rsidR="00C45575" w:rsidTr="006761E9">
        <w:trPr>
          <w:trHeight w:val="314"/>
        </w:trPr>
        <w:tc>
          <w:tcPr>
            <w:tcW w:w="9558" w:type="dxa"/>
            <w:tcBorders>
              <w:top w:val="single" w:sz="4" w:space="0" w:color="808080"/>
              <w:left w:val="nil"/>
              <w:bottom w:val="single" w:sz="4" w:space="0" w:color="808080"/>
              <w:right w:val="nil"/>
            </w:tcBorders>
            <w:shd w:val="clear" w:color="auto" w:fill="auto"/>
          </w:tcPr>
          <w:p w:rsidR="00C45575" w:rsidRDefault="00C45575" w:rsidP="009166BA">
            <w:pPr>
              <w:pStyle w:val="TableValue"/>
              <w:rPr>
                <w:b/>
              </w:rPr>
            </w:pPr>
            <w:r>
              <w:rPr>
                <w:b/>
              </w:rPr>
              <w:t>Related Documentation</w:t>
            </w:r>
          </w:p>
          <w:p w:rsidR="00C45575" w:rsidRDefault="00C45575" w:rsidP="00CF7722">
            <w:pPr>
              <w:pStyle w:val="TableValue"/>
              <w:numPr>
                <w:ilvl w:val="0"/>
                <w:numId w:val="28"/>
              </w:numPr>
              <w:ind w:left="540"/>
            </w:pPr>
            <w:r w:rsidRPr="00C45575">
              <w:t>Factory Test Results Sheet</w:t>
            </w:r>
          </w:p>
          <w:p w:rsidR="00061AF2" w:rsidRDefault="00061AF2" w:rsidP="00CF7722">
            <w:pPr>
              <w:pStyle w:val="TableValue"/>
              <w:numPr>
                <w:ilvl w:val="0"/>
                <w:numId w:val="28"/>
              </w:numPr>
              <w:ind w:left="540"/>
            </w:pPr>
            <w:r>
              <w:t>Installation &amp; Configuration Guide</w:t>
            </w:r>
          </w:p>
          <w:p w:rsidR="00C45575" w:rsidRDefault="00061AF2" w:rsidP="00CF7722">
            <w:pPr>
              <w:pStyle w:val="TableValue"/>
              <w:numPr>
                <w:ilvl w:val="0"/>
                <w:numId w:val="28"/>
              </w:numPr>
              <w:ind w:left="540"/>
            </w:pPr>
            <w:r>
              <w:t>User Guide</w:t>
            </w:r>
          </w:p>
          <w:p w:rsidR="004412D0" w:rsidRDefault="00061AF2" w:rsidP="00CF7722">
            <w:pPr>
              <w:pStyle w:val="TableValue"/>
              <w:numPr>
                <w:ilvl w:val="0"/>
                <w:numId w:val="28"/>
              </w:numPr>
              <w:ind w:left="540"/>
            </w:pPr>
            <w:r>
              <w:t>Related Field Service Bulletins</w:t>
            </w:r>
          </w:p>
          <w:p w:rsidR="00061AF2" w:rsidRPr="00C45575" w:rsidRDefault="004412D0" w:rsidP="00CF7722">
            <w:pPr>
              <w:pStyle w:val="TableValue"/>
              <w:numPr>
                <w:ilvl w:val="0"/>
                <w:numId w:val="28"/>
              </w:numPr>
              <w:ind w:left="540"/>
            </w:pPr>
            <w:r>
              <w:t>Computer Support Documentation</w:t>
            </w:r>
            <w:r w:rsidR="00061AF2">
              <w:t xml:space="preserve"> </w:t>
            </w:r>
          </w:p>
        </w:tc>
      </w:tr>
    </w:tbl>
    <w:p w:rsidR="00E05021" w:rsidRDefault="00E05021" w:rsidP="001840C6"/>
    <w:p w:rsidR="007B5A60" w:rsidRDefault="00A53C10" w:rsidP="00702C50">
      <w:pPr>
        <w:keepNext/>
        <w:spacing w:before="200"/>
        <w:ind w:left="1890"/>
        <w:jc w:val="center"/>
      </w:pPr>
      <w:r>
        <w:rPr>
          <w:noProof/>
        </w:rPr>
        <w:drawing>
          <wp:inline distT="0" distB="0" distL="0" distR="0">
            <wp:extent cx="4570034" cy="2155533"/>
            <wp:effectExtent l="0" t="0" r="254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er-Front_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0034" cy="2155533"/>
                    </a:xfrm>
                    <a:prstGeom prst="rect">
                      <a:avLst/>
                    </a:prstGeom>
                  </pic:spPr>
                </pic:pic>
              </a:graphicData>
            </a:graphic>
          </wp:inline>
        </w:drawing>
      </w:r>
    </w:p>
    <w:p w:rsidR="007B5A60" w:rsidRDefault="007B5A60" w:rsidP="007B5A60">
      <w:pPr>
        <w:pStyle w:val="Caption"/>
      </w:pPr>
      <w:r>
        <w:t xml:space="preserve">Figure </w:t>
      </w:r>
      <w:fldSimple w:instr=" STYLEREF 1 \s " w:fldLock="1">
        <w:r w:rsidR="00C506BD">
          <w:rPr>
            <w:noProof/>
          </w:rPr>
          <w:t>2</w:t>
        </w:r>
      </w:fldSimple>
      <w:r w:rsidR="0095505F">
        <w:noBreakHyphen/>
      </w:r>
      <w:fldSimple w:instr=" SEQ Figure \* ARABIC \s 1 ">
        <w:r w:rsidR="00AF21D7">
          <w:rPr>
            <w:noProof/>
          </w:rPr>
          <w:t>1</w:t>
        </w:r>
      </w:fldSimple>
      <w:r>
        <w:t>: microSTARii Reader – Front</w:t>
      </w:r>
    </w:p>
    <w:p w:rsidR="007B5A60" w:rsidRDefault="00A53C10" w:rsidP="00694D6E">
      <w:pPr>
        <w:keepNext/>
        <w:spacing w:before="1200"/>
      </w:pPr>
      <w:r>
        <w:rPr>
          <w:noProof/>
        </w:rPr>
        <w:drawing>
          <wp:inline distT="0" distB="0" distL="0" distR="0">
            <wp:extent cx="4571819" cy="2495451"/>
            <wp:effectExtent l="0" t="0" r="63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er-Back_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1819" cy="2495451"/>
                    </a:xfrm>
                    <a:prstGeom prst="rect">
                      <a:avLst/>
                    </a:prstGeom>
                  </pic:spPr>
                </pic:pic>
              </a:graphicData>
            </a:graphic>
          </wp:inline>
        </w:drawing>
      </w:r>
    </w:p>
    <w:p w:rsidR="007B5A60" w:rsidRDefault="007B5A60" w:rsidP="007B5A60">
      <w:pPr>
        <w:pStyle w:val="Caption"/>
      </w:pPr>
      <w:r>
        <w:t xml:space="preserve">Figure </w:t>
      </w:r>
      <w:fldSimple w:instr=" STYLEREF 1 \s " w:fldLock="1">
        <w:r w:rsidR="00C506BD">
          <w:rPr>
            <w:noProof/>
          </w:rPr>
          <w:t>2</w:t>
        </w:r>
      </w:fldSimple>
      <w:r w:rsidR="0095505F">
        <w:noBreakHyphen/>
      </w:r>
      <w:fldSimple w:instr=" SEQ Figure \* ARABIC \s 1 ">
        <w:r w:rsidR="00AF21D7">
          <w:rPr>
            <w:noProof/>
          </w:rPr>
          <w:t>2</w:t>
        </w:r>
      </w:fldSimple>
      <w:r>
        <w:t>: microSTARii Reader – Back</w:t>
      </w:r>
    </w:p>
    <w:p w:rsidR="007B5A60" w:rsidRDefault="007B5A60" w:rsidP="007B5A60">
      <w:pPr>
        <w:keepNext/>
        <w:jc w:val="center"/>
      </w:pPr>
      <w:r>
        <w:rPr>
          <w:rFonts w:ascii="Microsoft Sans Serif" w:hAnsi="Microsoft Sans Serif" w:cs="Microsoft Sans Serif"/>
          <w:b/>
          <w:noProof/>
          <w:sz w:val="24"/>
          <w:szCs w:val="24"/>
        </w:rPr>
        <w:lastRenderedPageBreak/>
        <w:drawing>
          <wp:inline distT="0" distB="0" distL="0" distR="0" wp14:anchorId="0E4944A7" wp14:editId="2BDB6D79">
            <wp:extent cx="3474720" cy="3910533"/>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74720" cy="3910533"/>
                    </a:xfrm>
                    <a:prstGeom prst="rect">
                      <a:avLst/>
                    </a:prstGeom>
                    <a:noFill/>
                    <a:ln>
                      <a:noFill/>
                    </a:ln>
                  </pic:spPr>
                </pic:pic>
              </a:graphicData>
            </a:graphic>
          </wp:inline>
        </w:drawing>
      </w:r>
    </w:p>
    <w:p w:rsidR="007B5A60" w:rsidRDefault="007B5A60" w:rsidP="007B5A60">
      <w:pPr>
        <w:pStyle w:val="Caption"/>
      </w:pPr>
      <w:r>
        <w:t xml:space="preserve">Figure </w:t>
      </w:r>
      <w:fldSimple w:instr=" STYLEREF 1 \s " w:fldLock="1">
        <w:r w:rsidR="00C506BD">
          <w:rPr>
            <w:noProof/>
          </w:rPr>
          <w:t>2</w:t>
        </w:r>
      </w:fldSimple>
      <w:r w:rsidR="0095505F">
        <w:noBreakHyphen/>
      </w:r>
      <w:fldSimple w:instr=" SEQ Figure \* ARABIC \s 1 ">
        <w:r w:rsidR="00AF21D7">
          <w:rPr>
            <w:noProof/>
          </w:rPr>
          <w:t>3</w:t>
        </w:r>
      </w:fldSimple>
      <w:r>
        <w:t>: Sample microSTARii Reader Manufacturing QA Test Report</w:t>
      </w:r>
    </w:p>
    <w:p w:rsidR="007B5A60" w:rsidRPr="007B5A60" w:rsidRDefault="007B5A60" w:rsidP="007B5A60">
      <w:pPr>
        <w:pStyle w:val="Note"/>
        <w:rPr>
          <w:b w:val="0"/>
          <w:color w:val="auto"/>
        </w:rPr>
      </w:pPr>
      <w:r>
        <w:t xml:space="preserve">NOTE: </w:t>
      </w:r>
      <w:r w:rsidRPr="007B5A60">
        <w:rPr>
          <w:b w:val="0"/>
          <w:color w:val="auto"/>
        </w:rPr>
        <w:t xml:space="preserve">If your reader is operating correctly and has not been damaged during shipment, its performance at installation should be comparable to that measured during manufacturing QA Testing.  Note in particular the Low and High Dose calibration factors and the PMT and P-Diode average baseline values from your test sheet and compare with the results obtained during </w:t>
      </w:r>
      <w:r w:rsidR="00694D6E">
        <w:rPr>
          <w:b w:val="0"/>
          <w:color w:val="auto"/>
        </w:rPr>
        <w:t>i</w:t>
      </w:r>
      <w:r w:rsidRPr="007B5A60">
        <w:rPr>
          <w:b w:val="0"/>
          <w:color w:val="auto"/>
        </w:rPr>
        <w:t xml:space="preserve">nstallation </w:t>
      </w:r>
      <w:r w:rsidR="00694D6E">
        <w:rPr>
          <w:b w:val="0"/>
          <w:color w:val="auto"/>
        </w:rPr>
        <w:t>t</w:t>
      </w:r>
      <w:r w:rsidRPr="007B5A60">
        <w:rPr>
          <w:b w:val="0"/>
          <w:color w:val="auto"/>
        </w:rPr>
        <w:t>esting.</w:t>
      </w:r>
    </w:p>
    <w:p w:rsidR="00D41203" w:rsidRDefault="00D41203" w:rsidP="00D41203">
      <w:pPr>
        <w:pStyle w:val="Heading2"/>
      </w:pPr>
      <w:bookmarkStart w:id="7" w:name="_Toc443462004"/>
      <w:r>
        <w:t>Unpacking &amp; Handling</w:t>
      </w:r>
      <w:bookmarkEnd w:id="7"/>
    </w:p>
    <w:p w:rsidR="00D41203" w:rsidRDefault="00D41203" w:rsidP="00D41203">
      <w:r>
        <w:t xml:space="preserve">The parts should be unpacked in the lab or office where the microSTARii system will be operated. </w:t>
      </w:r>
      <w:r w:rsidRPr="001840C6">
        <w:t xml:space="preserve">Unpack the </w:t>
      </w:r>
      <w:r w:rsidRPr="00E05021">
        <w:t>system carefully as small parts, cables and nanoDot dosimeters are included with the shipment. Inspect th</w:t>
      </w:r>
      <w:r w:rsidRPr="001840C6">
        <w:t xml:space="preserve">e box for loose parts before </w:t>
      </w:r>
      <w:r>
        <w:t>beginning</w:t>
      </w:r>
      <w:r w:rsidRPr="001840C6">
        <w:t xml:space="preserve"> installation. </w:t>
      </w:r>
    </w:p>
    <w:p w:rsidR="00D41203" w:rsidRDefault="00D41203" w:rsidP="00D41203">
      <w:pPr>
        <w:pStyle w:val="Note"/>
        <w:rPr>
          <w:b w:val="0"/>
          <w:color w:val="auto"/>
        </w:rPr>
      </w:pPr>
      <w:r>
        <w:t xml:space="preserve">NOTE: </w:t>
      </w:r>
      <w:r w:rsidRPr="001840C6">
        <w:rPr>
          <w:b w:val="0"/>
          <w:color w:val="auto"/>
        </w:rPr>
        <w:t>It is strongly recommended that you save the packing material and boxes in the event that a reader needs to be returned for preventive maintenance or service at a later date.</w:t>
      </w:r>
    </w:p>
    <w:p w:rsidR="00D41203" w:rsidRDefault="00D41203" w:rsidP="00D41203">
      <w:r w:rsidRPr="001840C6">
        <w:t>microSTARii</w:t>
      </w:r>
      <w:r>
        <w:t xml:space="preserve"> </w:t>
      </w:r>
      <w:r w:rsidRPr="001840C6">
        <w:t>is carefully packed at the factory to minimize the possibility of damage during shipping.  However, to ensure there has not been damage in transit, inspect the exterior and contents of the box for signs of damage or mishandling. If there is visible damage to the reader, comput</w:t>
      </w:r>
      <w:r>
        <w:t>er</w:t>
      </w:r>
      <w:r w:rsidR="00694D6E">
        <w:t>,</w:t>
      </w:r>
      <w:r>
        <w:t xml:space="preserve"> or accessories upon receipt, i</w:t>
      </w:r>
      <w:r w:rsidRPr="001840C6">
        <w:t xml:space="preserve">nform the shipping company and </w:t>
      </w:r>
      <w:r>
        <w:t>LANDAUER</w:t>
      </w:r>
      <w:r w:rsidR="00694D6E">
        <w:t>,</w:t>
      </w:r>
      <w:r w:rsidRPr="001840C6">
        <w:t xml:space="preserve"> Inc. immediately.</w:t>
      </w:r>
    </w:p>
    <w:p w:rsidR="006761E9" w:rsidRDefault="006761E9" w:rsidP="006761E9">
      <w:pPr>
        <w:pStyle w:val="Heading1"/>
      </w:pPr>
      <w:bookmarkStart w:id="8" w:name="_Toc443462005"/>
      <w:r>
        <w:lastRenderedPageBreak/>
        <w:t>Reader Hardware Specifications</w:t>
      </w:r>
      <w:r w:rsidR="00A06FCE">
        <w:t xml:space="preserve"> &amp; Design</w:t>
      </w:r>
      <w:bookmarkEnd w:id="8"/>
    </w:p>
    <w:p w:rsidR="006761E9" w:rsidRDefault="006761E9" w:rsidP="006761E9">
      <w:r>
        <w:t>The following subsections contain specification information for the microSTARii reader hardware.</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88"/>
        <w:gridCol w:w="6588"/>
      </w:tblGrid>
      <w:tr w:rsidR="006761E9" w:rsidTr="009166BA">
        <w:trPr>
          <w:trHeight w:val="467"/>
        </w:trPr>
        <w:tc>
          <w:tcPr>
            <w:tcW w:w="9576" w:type="dxa"/>
            <w:gridSpan w:val="2"/>
            <w:tcBorders>
              <w:bottom w:val="single" w:sz="4" w:space="0" w:color="808080"/>
            </w:tcBorders>
            <w:shd w:val="clear" w:color="auto" w:fill="719418"/>
          </w:tcPr>
          <w:p w:rsidR="006761E9" w:rsidRDefault="006761E9" w:rsidP="009166BA">
            <w:pPr>
              <w:pStyle w:val="TableHeading"/>
            </w:pPr>
            <w:r>
              <w:t>Physical Specifications</w:t>
            </w:r>
          </w:p>
        </w:tc>
      </w:tr>
      <w:tr w:rsidR="006761E9" w:rsidTr="00694D6E">
        <w:trPr>
          <w:trHeight w:val="314"/>
        </w:trPr>
        <w:tc>
          <w:tcPr>
            <w:tcW w:w="2988" w:type="dxa"/>
            <w:tcBorders>
              <w:top w:val="single" w:sz="4" w:space="0" w:color="808080"/>
              <w:left w:val="nil"/>
              <w:bottom w:val="single" w:sz="4" w:space="0" w:color="808080"/>
              <w:right w:val="nil"/>
            </w:tcBorders>
            <w:shd w:val="clear" w:color="auto" w:fill="D9D9D9" w:themeFill="background1" w:themeFillShade="D9"/>
          </w:tcPr>
          <w:p w:rsidR="006761E9" w:rsidRPr="006761E9" w:rsidRDefault="006761E9" w:rsidP="006761E9">
            <w:pPr>
              <w:pStyle w:val="TableValue"/>
              <w:rPr>
                <w:b/>
              </w:rPr>
            </w:pPr>
            <w:r w:rsidRPr="006761E9">
              <w:rPr>
                <w:b/>
              </w:rPr>
              <w:t>Dimensions</w:t>
            </w:r>
          </w:p>
        </w:tc>
        <w:tc>
          <w:tcPr>
            <w:tcW w:w="6588" w:type="dxa"/>
            <w:tcBorders>
              <w:top w:val="single" w:sz="4" w:space="0" w:color="808080"/>
              <w:left w:val="nil"/>
              <w:bottom w:val="single" w:sz="4" w:space="0" w:color="808080"/>
              <w:right w:val="nil"/>
            </w:tcBorders>
            <w:shd w:val="clear" w:color="auto" w:fill="auto"/>
          </w:tcPr>
          <w:p w:rsidR="006761E9" w:rsidRPr="006761E9" w:rsidRDefault="006761E9" w:rsidP="00B045F4">
            <w:pPr>
              <w:pStyle w:val="TableValue"/>
              <w:numPr>
                <w:ilvl w:val="0"/>
                <w:numId w:val="11"/>
              </w:numPr>
              <w:rPr>
                <w:b/>
              </w:rPr>
            </w:pPr>
            <w:r>
              <w:rPr>
                <w:b/>
              </w:rPr>
              <w:t xml:space="preserve">Depth: </w:t>
            </w:r>
            <w:r w:rsidRPr="006761E9">
              <w:t>6.01 in (152.7mm)</w:t>
            </w:r>
          </w:p>
          <w:p w:rsidR="006761E9" w:rsidRPr="006761E9" w:rsidRDefault="006761E9" w:rsidP="00B045F4">
            <w:pPr>
              <w:pStyle w:val="TableValue"/>
              <w:numPr>
                <w:ilvl w:val="0"/>
                <w:numId w:val="11"/>
              </w:numPr>
              <w:rPr>
                <w:b/>
              </w:rPr>
            </w:pPr>
            <w:r>
              <w:rPr>
                <w:b/>
              </w:rPr>
              <w:t xml:space="preserve">Width: </w:t>
            </w:r>
            <w:r w:rsidRPr="006761E9">
              <w:t>8.13 in (206.7mm)</w:t>
            </w:r>
          </w:p>
          <w:p w:rsidR="006761E9" w:rsidRDefault="006761E9" w:rsidP="001E1B9A">
            <w:pPr>
              <w:pStyle w:val="TableValue"/>
              <w:numPr>
                <w:ilvl w:val="0"/>
                <w:numId w:val="11"/>
              </w:numPr>
              <w:rPr>
                <w:b/>
              </w:rPr>
            </w:pPr>
            <w:r>
              <w:rPr>
                <w:b/>
              </w:rPr>
              <w:t xml:space="preserve">Height: </w:t>
            </w:r>
            <w:r w:rsidRPr="006761E9">
              <w:t>4.06 in (103.3mm)</w:t>
            </w:r>
          </w:p>
        </w:tc>
      </w:tr>
      <w:tr w:rsidR="006761E9" w:rsidTr="00694D6E">
        <w:trPr>
          <w:trHeight w:val="440"/>
        </w:trPr>
        <w:tc>
          <w:tcPr>
            <w:tcW w:w="2988" w:type="dxa"/>
            <w:tcBorders>
              <w:top w:val="single" w:sz="4" w:space="0" w:color="808080"/>
              <w:left w:val="nil"/>
              <w:bottom w:val="single" w:sz="4" w:space="0" w:color="808080"/>
              <w:right w:val="nil"/>
            </w:tcBorders>
            <w:shd w:val="clear" w:color="auto" w:fill="D9D9D9" w:themeFill="background1" w:themeFillShade="D9"/>
          </w:tcPr>
          <w:p w:rsidR="006761E9" w:rsidRPr="006761E9" w:rsidRDefault="006761E9" w:rsidP="006761E9">
            <w:pPr>
              <w:pStyle w:val="TableValue"/>
              <w:rPr>
                <w:b/>
              </w:rPr>
            </w:pPr>
            <w:r w:rsidRPr="006761E9">
              <w:rPr>
                <w:b/>
              </w:rPr>
              <w:t>Weight</w:t>
            </w:r>
          </w:p>
        </w:tc>
        <w:tc>
          <w:tcPr>
            <w:tcW w:w="6588" w:type="dxa"/>
            <w:tcBorders>
              <w:top w:val="single" w:sz="4" w:space="0" w:color="808080"/>
              <w:left w:val="nil"/>
              <w:bottom w:val="single" w:sz="4" w:space="0" w:color="808080"/>
              <w:right w:val="nil"/>
            </w:tcBorders>
            <w:shd w:val="clear" w:color="auto" w:fill="auto"/>
          </w:tcPr>
          <w:p w:rsidR="006761E9" w:rsidRPr="006761E9" w:rsidRDefault="006761E9" w:rsidP="009166BA">
            <w:pPr>
              <w:pStyle w:val="TableValue"/>
            </w:pPr>
            <w:r w:rsidRPr="006761E9">
              <w:t>5.14 lbs.</w:t>
            </w:r>
            <w:r>
              <w:t xml:space="preserve"> (2.33 kg)</w:t>
            </w:r>
          </w:p>
        </w:tc>
      </w:tr>
      <w:tr w:rsidR="006761E9" w:rsidTr="00694D6E">
        <w:trPr>
          <w:trHeight w:val="440"/>
        </w:trPr>
        <w:tc>
          <w:tcPr>
            <w:tcW w:w="2988" w:type="dxa"/>
            <w:tcBorders>
              <w:top w:val="single" w:sz="4" w:space="0" w:color="808080"/>
              <w:left w:val="nil"/>
              <w:bottom w:val="single" w:sz="4" w:space="0" w:color="808080"/>
              <w:right w:val="nil"/>
            </w:tcBorders>
            <w:shd w:val="clear" w:color="auto" w:fill="D9D9D9" w:themeFill="background1" w:themeFillShade="D9"/>
          </w:tcPr>
          <w:p w:rsidR="006761E9" w:rsidRPr="006761E9" w:rsidRDefault="006761E9" w:rsidP="006761E9">
            <w:pPr>
              <w:pStyle w:val="TableValue"/>
              <w:rPr>
                <w:b/>
              </w:rPr>
            </w:pPr>
            <w:r w:rsidRPr="006761E9">
              <w:rPr>
                <w:b/>
              </w:rPr>
              <w:t>Enclosure Material</w:t>
            </w:r>
          </w:p>
        </w:tc>
        <w:tc>
          <w:tcPr>
            <w:tcW w:w="6588" w:type="dxa"/>
            <w:tcBorders>
              <w:top w:val="single" w:sz="4" w:space="0" w:color="808080"/>
              <w:left w:val="nil"/>
              <w:bottom w:val="single" w:sz="4" w:space="0" w:color="808080"/>
              <w:right w:val="nil"/>
            </w:tcBorders>
            <w:shd w:val="clear" w:color="auto" w:fill="auto"/>
          </w:tcPr>
          <w:p w:rsidR="006761E9" w:rsidRPr="006761E9" w:rsidRDefault="006761E9" w:rsidP="009166BA">
            <w:pPr>
              <w:pStyle w:val="TableValue"/>
            </w:pPr>
            <w:r w:rsidRPr="006761E9">
              <w:t>Metal case, powder coated</w:t>
            </w:r>
          </w:p>
        </w:tc>
      </w:tr>
      <w:tr w:rsidR="006761E9" w:rsidTr="00694D6E">
        <w:trPr>
          <w:trHeight w:val="314"/>
        </w:trPr>
        <w:tc>
          <w:tcPr>
            <w:tcW w:w="2988" w:type="dxa"/>
            <w:tcBorders>
              <w:top w:val="single" w:sz="4" w:space="0" w:color="808080"/>
              <w:left w:val="nil"/>
              <w:bottom w:val="single" w:sz="4" w:space="0" w:color="808080"/>
              <w:right w:val="nil"/>
            </w:tcBorders>
            <w:shd w:val="clear" w:color="auto" w:fill="D9D9D9" w:themeFill="background1" w:themeFillShade="D9"/>
          </w:tcPr>
          <w:p w:rsidR="006761E9" w:rsidRPr="006761E9" w:rsidRDefault="006761E9" w:rsidP="006761E9">
            <w:pPr>
              <w:pStyle w:val="TableValue"/>
              <w:rPr>
                <w:b/>
              </w:rPr>
            </w:pPr>
            <w:r w:rsidRPr="006761E9">
              <w:rPr>
                <w:b/>
              </w:rPr>
              <w:t>Connections</w:t>
            </w:r>
          </w:p>
        </w:tc>
        <w:tc>
          <w:tcPr>
            <w:tcW w:w="6588" w:type="dxa"/>
            <w:tcBorders>
              <w:top w:val="single" w:sz="4" w:space="0" w:color="808080"/>
              <w:left w:val="nil"/>
              <w:bottom w:val="single" w:sz="4" w:space="0" w:color="808080"/>
              <w:right w:val="nil"/>
            </w:tcBorders>
            <w:shd w:val="clear" w:color="auto" w:fill="auto"/>
          </w:tcPr>
          <w:p w:rsidR="006761E9" w:rsidRPr="006761E9" w:rsidRDefault="006761E9" w:rsidP="009166BA">
            <w:pPr>
              <w:pStyle w:val="TableValue"/>
            </w:pPr>
            <w:r w:rsidRPr="006761E9">
              <w:t>USB</w:t>
            </w:r>
          </w:p>
        </w:tc>
      </w:tr>
      <w:tr w:rsidR="006761E9" w:rsidTr="00694D6E">
        <w:trPr>
          <w:trHeight w:val="314"/>
        </w:trPr>
        <w:tc>
          <w:tcPr>
            <w:tcW w:w="2988" w:type="dxa"/>
            <w:tcBorders>
              <w:top w:val="single" w:sz="4" w:space="0" w:color="808080"/>
              <w:left w:val="nil"/>
              <w:bottom w:val="single" w:sz="4" w:space="0" w:color="808080"/>
              <w:right w:val="nil"/>
            </w:tcBorders>
            <w:shd w:val="clear" w:color="auto" w:fill="D9D9D9" w:themeFill="background1" w:themeFillShade="D9"/>
          </w:tcPr>
          <w:p w:rsidR="006761E9" w:rsidRPr="006761E9" w:rsidRDefault="006761E9" w:rsidP="006761E9">
            <w:pPr>
              <w:pStyle w:val="TableValue"/>
              <w:rPr>
                <w:b/>
              </w:rPr>
            </w:pPr>
            <w:r w:rsidRPr="006761E9">
              <w:rPr>
                <w:b/>
              </w:rPr>
              <w:t>Power</w:t>
            </w:r>
          </w:p>
        </w:tc>
        <w:tc>
          <w:tcPr>
            <w:tcW w:w="6588" w:type="dxa"/>
            <w:tcBorders>
              <w:top w:val="single" w:sz="4" w:space="0" w:color="808080"/>
              <w:left w:val="nil"/>
              <w:bottom w:val="single" w:sz="4" w:space="0" w:color="808080"/>
              <w:right w:val="nil"/>
            </w:tcBorders>
            <w:shd w:val="clear" w:color="auto" w:fill="auto"/>
          </w:tcPr>
          <w:p w:rsidR="006761E9" w:rsidRPr="006761E9" w:rsidRDefault="006761E9" w:rsidP="009166BA">
            <w:pPr>
              <w:pStyle w:val="TableValue"/>
            </w:pPr>
            <w:r w:rsidRPr="006761E9">
              <w:t>6V, 1.0A</w:t>
            </w:r>
          </w:p>
        </w:tc>
      </w:tr>
      <w:tr w:rsidR="006761E9" w:rsidTr="00694D6E">
        <w:trPr>
          <w:trHeight w:val="782"/>
        </w:trPr>
        <w:tc>
          <w:tcPr>
            <w:tcW w:w="2988" w:type="dxa"/>
            <w:tcBorders>
              <w:top w:val="single" w:sz="4" w:space="0" w:color="808080"/>
              <w:left w:val="nil"/>
              <w:bottom w:val="single" w:sz="4" w:space="0" w:color="808080"/>
              <w:right w:val="nil"/>
            </w:tcBorders>
            <w:shd w:val="clear" w:color="auto" w:fill="D9D9D9" w:themeFill="background1" w:themeFillShade="D9"/>
          </w:tcPr>
          <w:p w:rsidR="006761E9" w:rsidRPr="006761E9" w:rsidRDefault="006761E9" w:rsidP="006761E9">
            <w:pPr>
              <w:pStyle w:val="TableValue"/>
              <w:rPr>
                <w:b/>
              </w:rPr>
            </w:pPr>
            <w:r w:rsidRPr="006761E9">
              <w:rPr>
                <w:b/>
              </w:rPr>
              <w:t>Operating Environment</w:t>
            </w:r>
          </w:p>
        </w:tc>
        <w:tc>
          <w:tcPr>
            <w:tcW w:w="6588" w:type="dxa"/>
            <w:tcBorders>
              <w:top w:val="single" w:sz="4" w:space="0" w:color="808080"/>
              <w:left w:val="nil"/>
              <w:bottom w:val="single" w:sz="4" w:space="0" w:color="808080"/>
              <w:right w:val="nil"/>
            </w:tcBorders>
            <w:shd w:val="clear" w:color="auto" w:fill="auto"/>
          </w:tcPr>
          <w:p w:rsidR="006761E9" w:rsidRDefault="006761E9" w:rsidP="00B23FA9">
            <w:pPr>
              <w:pStyle w:val="TableValue"/>
            </w:pPr>
            <w:r w:rsidRPr="006761E9">
              <w:t>5°C to 40°C; &lt; 70% R</w:t>
            </w:r>
            <w:r w:rsidR="00694D6E">
              <w:t>elative Humidity</w:t>
            </w:r>
            <w:r w:rsidRPr="006761E9">
              <w:t xml:space="preserve"> non-condensing</w:t>
            </w:r>
            <w:r w:rsidR="00694D6E">
              <w:t>; in</w:t>
            </w:r>
            <w:r w:rsidR="00B23FA9">
              <w:t xml:space="preserve"> stable </w:t>
            </w:r>
            <w:r w:rsidR="00694D6E">
              <w:t>conditions</w:t>
            </w:r>
          </w:p>
          <w:p w:rsidR="00B23FA9" w:rsidRPr="006761E9" w:rsidRDefault="00B23FA9" w:rsidP="00694D6E">
            <w:pPr>
              <w:pStyle w:val="Note"/>
              <w:pBdr>
                <w:top w:val="none" w:sz="0" w:space="0" w:color="auto"/>
                <w:bottom w:val="none" w:sz="0" w:space="0" w:color="auto"/>
              </w:pBdr>
              <w:spacing w:after="0"/>
              <w:ind w:left="634" w:hanging="562"/>
            </w:pPr>
            <w:r>
              <w:t xml:space="preserve">NOTE: </w:t>
            </w:r>
            <w:r w:rsidRPr="00B23FA9">
              <w:rPr>
                <w:b w:val="0"/>
                <w:color w:val="000000" w:themeColor="text1"/>
              </w:rPr>
              <w:t xml:space="preserve">Extreme temperature fluctuations </w:t>
            </w:r>
            <w:r w:rsidR="00694D6E">
              <w:rPr>
                <w:b w:val="0"/>
                <w:color w:val="000000" w:themeColor="text1"/>
              </w:rPr>
              <w:t>may</w:t>
            </w:r>
            <w:r w:rsidRPr="00B23FA9">
              <w:rPr>
                <w:b w:val="0"/>
                <w:color w:val="000000" w:themeColor="text1"/>
              </w:rPr>
              <w:t xml:space="preserve"> impact performance.</w:t>
            </w:r>
          </w:p>
        </w:tc>
      </w:tr>
      <w:tr w:rsidR="006761E9" w:rsidTr="00694D6E">
        <w:trPr>
          <w:trHeight w:val="314"/>
        </w:trPr>
        <w:tc>
          <w:tcPr>
            <w:tcW w:w="2988" w:type="dxa"/>
            <w:tcBorders>
              <w:top w:val="single" w:sz="4" w:space="0" w:color="808080"/>
              <w:left w:val="nil"/>
              <w:bottom w:val="single" w:sz="4" w:space="0" w:color="808080"/>
              <w:right w:val="nil"/>
            </w:tcBorders>
            <w:shd w:val="clear" w:color="auto" w:fill="D9D9D9" w:themeFill="background1" w:themeFillShade="D9"/>
          </w:tcPr>
          <w:p w:rsidR="006761E9" w:rsidRPr="006761E9" w:rsidRDefault="006761E9" w:rsidP="006761E9">
            <w:pPr>
              <w:pStyle w:val="TableValue"/>
              <w:rPr>
                <w:b/>
              </w:rPr>
            </w:pPr>
            <w:r w:rsidRPr="006761E9">
              <w:rPr>
                <w:b/>
              </w:rPr>
              <w:t>Storage Environment</w:t>
            </w:r>
          </w:p>
        </w:tc>
        <w:tc>
          <w:tcPr>
            <w:tcW w:w="6588" w:type="dxa"/>
            <w:tcBorders>
              <w:top w:val="single" w:sz="4" w:space="0" w:color="808080"/>
              <w:left w:val="nil"/>
              <w:bottom w:val="single" w:sz="4" w:space="0" w:color="808080"/>
              <w:right w:val="nil"/>
            </w:tcBorders>
            <w:shd w:val="clear" w:color="auto" w:fill="auto"/>
          </w:tcPr>
          <w:p w:rsidR="006761E9" w:rsidRPr="006761E9" w:rsidRDefault="006761E9" w:rsidP="009166BA">
            <w:pPr>
              <w:pStyle w:val="TableValue"/>
            </w:pPr>
            <w:r w:rsidRPr="006761E9">
              <w:t xml:space="preserve">-20°C to 60°C; &lt; 90% </w:t>
            </w:r>
            <w:r w:rsidR="00694D6E" w:rsidRPr="006761E9">
              <w:t>R</w:t>
            </w:r>
            <w:r w:rsidR="00694D6E">
              <w:t>elative Humidity</w:t>
            </w:r>
            <w:r w:rsidRPr="006761E9">
              <w:t xml:space="preserve"> non-condensing</w:t>
            </w:r>
          </w:p>
        </w:tc>
      </w:tr>
      <w:tr w:rsidR="006761E9" w:rsidTr="00694D6E">
        <w:trPr>
          <w:trHeight w:val="314"/>
        </w:trPr>
        <w:tc>
          <w:tcPr>
            <w:tcW w:w="2988" w:type="dxa"/>
            <w:tcBorders>
              <w:top w:val="single" w:sz="4" w:space="0" w:color="808080"/>
              <w:left w:val="nil"/>
              <w:bottom w:val="single" w:sz="4" w:space="0" w:color="808080"/>
              <w:right w:val="nil"/>
            </w:tcBorders>
            <w:shd w:val="clear" w:color="auto" w:fill="D9D9D9" w:themeFill="background1" w:themeFillShade="D9"/>
          </w:tcPr>
          <w:p w:rsidR="006761E9" w:rsidRPr="006761E9" w:rsidRDefault="006761E9" w:rsidP="006761E9">
            <w:pPr>
              <w:pStyle w:val="TableValue"/>
              <w:rPr>
                <w:b/>
              </w:rPr>
            </w:pPr>
            <w:r w:rsidRPr="006761E9">
              <w:rPr>
                <w:b/>
              </w:rPr>
              <w:t>Use Location</w:t>
            </w:r>
          </w:p>
        </w:tc>
        <w:tc>
          <w:tcPr>
            <w:tcW w:w="6588" w:type="dxa"/>
            <w:tcBorders>
              <w:top w:val="single" w:sz="4" w:space="0" w:color="808080"/>
              <w:left w:val="nil"/>
              <w:bottom w:val="single" w:sz="4" w:space="0" w:color="808080"/>
              <w:right w:val="nil"/>
            </w:tcBorders>
            <w:shd w:val="clear" w:color="auto" w:fill="auto"/>
          </w:tcPr>
          <w:p w:rsidR="006761E9" w:rsidRPr="006761E9" w:rsidRDefault="006761E9" w:rsidP="009166BA">
            <w:pPr>
              <w:pStyle w:val="TableValue"/>
            </w:pPr>
            <w:r w:rsidRPr="006761E9">
              <w:t>Indoor use only</w:t>
            </w:r>
          </w:p>
        </w:tc>
      </w:tr>
    </w:tbl>
    <w:p w:rsidR="006761E9" w:rsidRDefault="006761E9" w:rsidP="006761E9"/>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438"/>
        <w:gridCol w:w="1710"/>
        <w:gridCol w:w="4428"/>
      </w:tblGrid>
      <w:tr w:rsidR="006761E9" w:rsidTr="001B3F27">
        <w:trPr>
          <w:trHeight w:val="467"/>
          <w:tblHeader/>
        </w:trPr>
        <w:tc>
          <w:tcPr>
            <w:tcW w:w="9576" w:type="dxa"/>
            <w:gridSpan w:val="3"/>
            <w:tcBorders>
              <w:bottom w:val="single" w:sz="4" w:space="0" w:color="808080"/>
            </w:tcBorders>
            <w:shd w:val="clear" w:color="auto" w:fill="719418"/>
          </w:tcPr>
          <w:p w:rsidR="006761E9" w:rsidRDefault="006761E9" w:rsidP="009166BA">
            <w:pPr>
              <w:pStyle w:val="TableHeading"/>
            </w:pPr>
            <w:r>
              <w:t>Performance Specifications</w:t>
            </w:r>
          </w:p>
        </w:tc>
      </w:tr>
      <w:tr w:rsidR="00BF4846" w:rsidTr="007A4640">
        <w:trPr>
          <w:trHeight w:val="314"/>
          <w:tblHeader/>
        </w:trPr>
        <w:tc>
          <w:tcPr>
            <w:tcW w:w="3438" w:type="dxa"/>
            <w:tcBorders>
              <w:top w:val="single" w:sz="4" w:space="0" w:color="808080"/>
              <w:left w:val="nil"/>
              <w:bottom w:val="single" w:sz="4" w:space="0" w:color="808080"/>
              <w:right w:val="nil"/>
            </w:tcBorders>
            <w:shd w:val="clear" w:color="auto" w:fill="D9D9D9" w:themeFill="background1" w:themeFillShade="D9"/>
          </w:tcPr>
          <w:p w:rsidR="00BF4846" w:rsidRPr="00BF4846" w:rsidRDefault="00BF4846" w:rsidP="00BF4846">
            <w:pPr>
              <w:pStyle w:val="TableHeading"/>
              <w:rPr>
                <w:b/>
                <w:color w:val="auto"/>
                <w:sz w:val="24"/>
                <w:szCs w:val="24"/>
              </w:rPr>
            </w:pPr>
            <w:r w:rsidRPr="00BF4846">
              <w:rPr>
                <w:b/>
                <w:color w:val="auto"/>
                <w:sz w:val="24"/>
                <w:szCs w:val="24"/>
              </w:rPr>
              <w:t>Metric</w:t>
            </w:r>
          </w:p>
        </w:tc>
        <w:tc>
          <w:tcPr>
            <w:tcW w:w="1710" w:type="dxa"/>
            <w:tcBorders>
              <w:top w:val="single" w:sz="4" w:space="0" w:color="808080"/>
              <w:left w:val="nil"/>
              <w:bottom w:val="single" w:sz="4" w:space="0" w:color="808080"/>
              <w:right w:val="nil"/>
            </w:tcBorders>
            <w:shd w:val="clear" w:color="auto" w:fill="D9D9D9" w:themeFill="background1" w:themeFillShade="D9"/>
          </w:tcPr>
          <w:p w:rsidR="00BF4846" w:rsidRPr="00BF4846" w:rsidRDefault="00BF4846" w:rsidP="00BF4846">
            <w:pPr>
              <w:pStyle w:val="TableHeading"/>
              <w:rPr>
                <w:b/>
                <w:color w:val="auto"/>
                <w:sz w:val="24"/>
                <w:szCs w:val="24"/>
              </w:rPr>
            </w:pPr>
            <w:r w:rsidRPr="00BF4846">
              <w:rPr>
                <w:b/>
                <w:color w:val="auto"/>
                <w:sz w:val="24"/>
                <w:szCs w:val="24"/>
              </w:rPr>
              <w:t>Specification</w:t>
            </w:r>
          </w:p>
        </w:tc>
        <w:tc>
          <w:tcPr>
            <w:tcW w:w="4428" w:type="dxa"/>
            <w:tcBorders>
              <w:top w:val="single" w:sz="4" w:space="0" w:color="808080"/>
              <w:left w:val="nil"/>
              <w:bottom w:val="single" w:sz="4" w:space="0" w:color="808080"/>
              <w:right w:val="nil"/>
            </w:tcBorders>
            <w:shd w:val="clear" w:color="auto" w:fill="D9D9D9" w:themeFill="background1" w:themeFillShade="D9"/>
          </w:tcPr>
          <w:p w:rsidR="00BF4846" w:rsidRPr="00BF4846" w:rsidRDefault="00BF4846" w:rsidP="00BF4846">
            <w:pPr>
              <w:pStyle w:val="TableHeading"/>
              <w:rPr>
                <w:b/>
                <w:color w:val="auto"/>
                <w:sz w:val="24"/>
                <w:szCs w:val="24"/>
              </w:rPr>
            </w:pPr>
            <w:r w:rsidRPr="00BF4846">
              <w:rPr>
                <w:b/>
                <w:color w:val="auto"/>
                <w:sz w:val="24"/>
                <w:szCs w:val="24"/>
              </w:rPr>
              <w:t>Notes</w:t>
            </w:r>
          </w:p>
        </w:tc>
      </w:tr>
      <w:tr w:rsidR="00B85106" w:rsidTr="007A4640">
        <w:trPr>
          <w:trHeight w:val="76"/>
        </w:trPr>
        <w:tc>
          <w:tcPr>
            <w:tcW w:w="3438" w:type="dxa"/>
            <w:tcBorders>
              <w:top w:val="single" w:sz="4" w:space="0" w:color="808080"/>
              <w:left w:val="nil"/>
              <w:bottom w:val="single" w:sz="4" w:space="0" w:color="808080"/>
              <w:right w:val="nil"/>
            </w:tcBorders>
            <w:shd w:val="clear" w:color="auto" w:fill="auto"/>
          </w:tcPr>
          <w:p w:rsidR="00B85106" w:rsidRPr="00BF4846" w:rsidRDefault="00B85106" w:rsidP="00B85106">
            <w:pPr>
              <w:pStyle w:val="TableValue"/>
              <w:spacing w:before="0" w:after="0"/>
              <w:rPr>
                <w:b/>
              </w:rPr>
            </w:pPr>
            <w:r w:rsidRPr="00BF4846">
              <w:rPr>
                <w:b/>
              </w:rPr>
              <w:t>Accuracy</w:t>
            </w:r>
          </w:p>
        </w:tc>
        <w:tc>
          <w:tcPr>
            <w:tcW w:w="1710" w:type="dxa"/>
            <w:tcBorders>
              <w:top w:val="single" w:sz="4" w:space="0" w:color="808080"/>
              <w:left w:val="nil"/>
              <w:bottom w:val="single" w:sz="4" w:space="0" w:color="808080"/>
              <w:right w:val="nil"/>
            </w:tcBorders>
            <w:shd w:val="clear" w:color="auto" w:fill="auto"/>
            <w:vAlign w:val="center"/>
          </w:tcPr>
          <w:p w:rsidR="00B85106" w:rsidRPr="005376B1" w:rsidRDefault="00B85106" w:rsidP="00B85106">
            <w:pPr>
              <w:spacing w:after="0"/>
              <w:jc w:val="center"/>
            </w:pPr>
            <w:r>
              <w:t xml:space="preserve">± </w:t>
            </w:r>
            <w:r w:rsidRPr="005376B1">
              <w:t>5.5%</w:t>
            </w:r>
          </w:p>
        </w:tc>
        <w:tc>
          <w:tcPr>
            <w:tcW w:w="4428" w:type="dxa"/>
            <w:tcBorders>
              <w:top w:val="single" w:sz="4" w:space="0" w:color="808080"/>
              <w:left w:val="nil"/>
              <w:bottom w:val="single" w:sz="4" w:space="0" w:color="808080"/>
              <w:right w:val="nil"/>
            </w:tcBorders>
          </w:tcPr>
          <w:p w:rsidR="00B85106" w:rsidRPr="003E01A9" w:rsidRDefault="00B85106" w:rsidP="00B85106">
            <w:pPr>
              <w:spacing w:after="0"/>
            </w:pPr>
            <w:r w:rsidRPr="003E01A9">
              <w:t>Using screened nanoDots (k=2)</w:t>
            </w:r>
          </w:p>
        </w:tc>
      </w:tr>
      <w:tr w:rsidR="00B85106" w:rsidTr="007A4640">
        <w:trPr>
          <w:trHeight w:val="76"/>
        </w:trPr>
        <w:tc>
          <w:tcPr>
            <w:tcW w:w="3438" w:type="dxa"/>
            <w:tcBorders>
              <w:top w:val="single" w:sz="4" w:space="0" w:color="808080"/>
              <w:left w:val="nil"/>
              <w:bottom w:val="single" w:sz="4" w:space="0" w:color="808080"/>
              <w:right w:val="nil"/>
            </w:tcBorders>
            <w:shd w:val="clear" w:color="auto" w:fill="auto"/>
          </w:tcPr>
          <w:p w:rsidR="00B85106" w:rsidRPr="00BF4846" w:rsidRDefault="00B85106" w:rsidP="00B85106">
            <w:pPr>
              <w:pStyle w:val="TableValue"/>
              <w:spacing w:before="0" w:after="0"/>
              <w:rPr>
                <w:b/>
              </w:rPr>
            </w:pPr>
            <w:r w:rsidRPr="00BF4846">
              <w:rPr>
                <w:b/>
              </w:rPr>
              <w:t xml:space="preserve">Repeatability </w:t>
            </w:r>
          </w:p>
        </w:tc>
        <w:tc>
          <w:tcPr>
            <w:tcW w:w="1710" w:type="dxa"/>
            <w:tcBorders>
              <w:top w:val="single" w:sz="4" w:space="0" w:color="808080"/>
              <w:left w:val="nil"/>
              <w:bottom w:val="single" w:sz="4" w:space="0" w:color="808080"/>
              <w:right w:val="nil"/>
            </w:tcBorders>
            <w:shd w:val="clear" w:color="auto" w:fill="auto"/>
            <w:vAlign w:val="center"/>
          </w:tcPr>
          <w:p w:rsidR="00B85106" w:rsidRDefault="00B85106" w:rsidP="00B85106">
            <w:pPr>
              <w:spacing w:after="0"/>
              <w:jc w:val="center"/>
            </w:pPr>
            <w:r w:rsidRPr="005376B1">
              <w:t>≤ 1.0%</w:t>
            </w:r>
          </w:p>
        </w:tc>
        <w:tc>
          <w:tcPr>
            <w:tcW w:w="4428" w:type="dxa"/>
            <w:tcBorders>
              <w:top w:val="single" w:sz="4" w:space="0" w:color="808080"/>
              <w:left w:val="nil"/>
              <w:bottom w:val="single" w:sz="4" w:space="0" w:color="808080"/>
              <w:right w:val="nil"/>
            </w:tcBorders>
          </w:tcPr>
          <w:p w:rsidR="00B85106" w:rsidRDefault="00B85106" w:rsidP="00B85106">
            <w:pPr>
              <w:spacing w:after="0"/>
            </w:pPr>
            <w:r w:rsidRPr="003E01A9">
              <w:t>Coefficient of Variation;  n=10, dose &gt;50+ cGy</w:t>
            </w:r>
          </w:p>
        </w:tc>
      </w:tr>
      <w:tr w:rsidR="006761E9" w:rsidTr="007A4640">
        <w:trPr>
          <w:trHeight w:val="143"/>
        </w:trPr>
        <w:tc>
          <w:tcPr>
            <w:tcW w:w="3438" w:type="dxa"/>
            <w:tcBorders>
              <w:top w:val="single" w:sz="4" w:space="0" w:color="808080"/>
              <w:left w:val="nil"/>
              <w:bottom w:val="single" w:sz="4" w:space="0" w:color="808080"/>
              <w:right w:val="nil"/>
            </w:tcBorders>
            <w:shd w:val="clear" w:color="auto" w:fill="auto"/>
          </w:tcPr>
          <w:p w:rsidR="006761E9" w:rsidRPr="00BF4846" w:rsidRDefault="00BF4846" w:rsidP="00B85106">
            <w:pPr>
              <w:pStyle w:val="TableValue"/>
              <w:spacing w:before="0" w:after="0"/>
              <w:rPr>
                <w:b/>
              </w:rPr>
            </w:pPr>
            <w:r w:rsidRPr="00BF4846">
              <w:rPr>
                <w:b/>
              </w:rPr>
              <w:t>Lower Limit of Detection (LLD)</w:t>
            </w:r>
          </w:p>
        </w:tc>
        <w:tc>
          <w:tcPr>
            <w:tcW w:w="1710" w:type="dxa"/>
            <w:tcBorders>
              <w:top w:val="single" w:sz="4" w:space="0" w:color="808080"/>
              <w:left w:val="nil"/>
              <w:bottom w:val="single" w:sz="4" w:space="0" w:color="808080"/>
              <w:right w:val="nil"/>
            </w:tcBorders>
            <w:shd w:val="clear" w:color="auto" w:fill="auto"/>
            <w:vAlign w:val="center"/>
          </w:tcPr>
          <w:p w:rsidR="006761E9" w:rsidRPr="00BF4846" w:rsidRDefault="006761E9" w:rsidP="00B85106">
            <w:pPr>
              <w:pStyle w:val="TableValue"/>
              <w:spacing w:before="0" w:after="0"/>
              <w:jc w:val="center"/>
            </w:pPr>
          </w:p>
        </w:tc>
        <w:tc>
          <w:tcPr>
            <w:tcW w:w="4428" w:type="dxa"/>
            <w:tcBorders>
              <w:top w:val="single" w:sz="4" w:space="0" w:color="808080"/>
              <w:left w:val="nil"/>
              <w:bottom w:val="single" w:sz="4" w:space="0" w:color="808080"/>
              <w:right w:val="nil"/>
            </w:tcBorders>
          </w:tcPr>
          <w:p w:rsidR="006761E9" w:rsidRPr="00BF4846" w:rsidRDefault="006761E9" w:rsidP="00B85106">
            <w:pPr>
              <w:pStyle w:val="TableValue"/>
              <w:spacing w:before="0" w:after="0"/>
            </w:pPr>
          </w:p>
        </w:tc>
      </w:tr>
      <w:tr w:rsidR="00B85106" w:rsidTr="007A4640">
        <w:trPr>
          <w:trHeight w:val="314"/>
        </w:trPr>
        <w:tc>
          <w:tcPr>
            <w:tcW w:w="3438" w:type="dxa"/>
            <w:tcBorders>
              <w:top w:val="single" w:sz="4" w:space="0" w:color="808080"/>
              <w:left w:val="nil"/>
              <w:bottom w:val="single" w:sz="4" w:space="0" w:color="808080"/>
              <w:right w:val="nil"/>
            </w:tcBorders>
            <w:shd w:val="clear" w:color="auto" w:fill="auto"/>
          </w:tcPr>
          <w:p w:rsidR="00B85106" w:rsidRPr="00BF4846" w:rsidRDefault="00B85106" w:rsidP="00B85106">
            <w:pPr>
              <w:pStyle w:val="TableValue"/>
              <w:spacing w:before="0" w:after="0"/>
              <w:ind w:left="450"/>
            </w:pPr>
            <w:r>
              <w:t>Strong Beam (Low Dose)</w:t>
            </w:r>
          </w:p>
        </w:tc>
        <w:tc>
          <w:tcPr>
            <w:tcW w:w="1710" w:type="dxa"/>
            <w:tcBorders>
              <w:top w:val="single" w:sz="4" w:space="0" w:color="808080"/>
              <w:left w:val="nil"/>
              <w:bottom w:val="single" w:sz="4" w:space="0" w:color="808080"/>
              <w:right w:val="nil"/>
            </w:tcBorders>
            <w:shd w:val="clear" w:color="auto" w:fill="auto"/>
            <w:vAlign w:val="center"/>
          </w:tcPr>
          <w:p w:rsidR="00B85106" w:rsidRPr="00660CD2" w:rsidRDefault="00B85106" w:rsidP="00B85106">
            <w:pPr>
              <w:spacing w:after="0"/>
              <w:jc w:val="center"/>
            </w:pPr>
            <w:r w:rsidRPr="00660CD2">
              <w:t>≤ 3   mrad</w:t>
            </w:r>
          </w:p>
        </w:tc>
        <w:tc>
          <w:tcPr>
            <w:tcW w:w="4428" w:type="dxa"/>
            <w:tcBorders>
              <w:top w:val="single" w:sz="4" w:space="0" w:color="808080"/>
              <w:left w:val="nil"/>
              <w:bottom w:val="single" w:sz="4" w:space="0" w:color="808080"/>
              <w:right w:val="nil"/>
            </w:tcBorders>
          </w:tcPr>
          <w:p w:rsidR="00B85106" w:rsidRPr="00660CD2" w:rsidRDefault="00B85106" w:rsidP="00B85106">
            <w:pPr>
              <w:spacing w:after="0"/>
            </w:pPr>
            <w:r w:rsidRPr="00660CD2">
              <w:t>Lower limits with freshly annealed blanks</w:t>
            </w:r>
          </w:p>
        </w:tc>
      </w:tr>
      <w:tr w:rsidR="00B85106" w:rsidTr="007A4640">
        <w:trPr>
          <w:trHeight w:val="314"/>
        </w:trPr>
        <w:tc>
          <w:tcPr>
            <w:tcW w:w="3438" w:type="dxa"/>
            <w:tcBorders>
              <w:top w:val="single" w:sz="4" w:space="0" w:color="808080"/>
              <w:left w:val="nil"/>
              <w:bottom w:val="single" w:sz="4" w:space="0" w:color="808080"/>
              <w:right w:val="nil"/>
            </w:tcBorders>
            <w:shd w:val="clear" w:color="auto" w:fill="auto"/>
          </w:tcPr>
          <w:p w:rsidR="00B85106" w:rsidRPr="00BF4846" w:rsidRDefault="00B85106" w:rsidP="00B85106">
            <w:pPr>
              <w:pStyle w:val="TableValue"/>
              <w:spacing w:before="0" w:after="0"/>
              <w:ind w:left="450"/>
            </w:pPr>
            <w:r>
              <w:t>Weak Beam (High Dose)</w:t>
            </w:r>
          </w:p>
        </w:tc>
        <w:tc>
          <w:tcPr>
            <w:tcW w:w="1710" w:type="dxa"/>
            <w:tcBorders>
              <w:top w:val="single" w:sz="4" w:space="0" w:color="808080"/>
              <w:left w:val="nil"/>
              <w:bottom w:val="single" w:sz="4" w:space="0" w:color="808080"/>
              <w:right w:val="nil"/>
            </w:tcBorders>
            <w:shd w:val="clear" w:color="auto" w:fill="auto"/>
            <w:vAlign w:val="center"/>
          </w:tcPr>
          <w:p w:rsidR="00B85106" w:rsidRPr="00660CD2" w:rsidRDefault="00B85106" w:rsidP="00B85106">
            <w:pPr>
              <w:spacing w:after="0"/>
              <w:jc w:val="center"/>
            </w:pPr>
            <w:r w:rsidRPr="00660CD2">
              <w:t>≤ 20 mrad</w:t>
            </w:r>
          </w:p>
        </w:tc>
        <w:tc>
          <w:tcPr>
            <w:tcW w:w="4428" w:type="dxa"/>
            <w:tcBorders>
              <w:top w:val="single" w:sz="4" w:space="0" w:color="808080"/>
              <w:left w:val="nil"/>
              <w:bottom w:val="single" w:sz="4" w:space="0" w:color="808080"/>
              <w:right w:val="nil"/>
            </w:tcBorders>
          </w:tcPr>
          <w:p w:rsidR="00B85106" w:rsidRDefault="00B85106" w:rsidP="00B85106">
            <w:pPr>
              <w:spacing w:after="0"/>
            </w:pPr>
            <w:r w:rsidRPr="00660CD2">
              <w:t>Lower limits with freshly annealed blanks</w:t>
            </w:r>
          </w:p>
        </w:tc>
      </w:tr>
      <w:tr w:rsidR="006761E9" w:rsidTr="007A4640">
        <w:trPr>
          <w:trHeight w:val="314"/>
        </w:trPr>
        <w:tc>
          <w:tcPr>
            <w:tcW w:w="3438" w:type="dxa"/>
            <w:tcBorders>
              <w:top w:val="single" w:sz="4" w:space="0" w:color="808080"/>
              <w:left w:val="nil"/>
              <w:bottom w:val="single" w:sz="4" w:space="0" w:color="808080"/>
              <w:right w:val="nil"/>
            </w:tcBorders>
            <w:shd w:val="clear" w:color="auto" w:fill="auto"/>
          </w:tcPr>
          <w:p w:rsidR="006761E9" w:rsidRPr="00BF4846" w:rsidRDefault="00BF4846" w:rsidP="00B85106">
            <w:pPr>
              <w:pStyle w:val="TableValue"/>
              <w:spacing w:before="0" w:after="0"/>
              <w:rPr>
                <w:b/>
              </w:rPr>
            </w:pPr>
            <w:r w:rsidRPr="00BF4846">
              <w:rPr>
                <w:b/>
              </w:rPr>
              <w:t>Depletion</w:t>
            </w:r>
          </w:p>
        </w:tc>
        <w:tc>
          <w:tcPr>
            <w:tcW w:w="1710" w:type="dxa"/>
            <w:tcBorders>
              <w:top w:val="single" w:sz="4" w:space="0" w:color="808080"/>
              <w:left w:val="nil"/>
              <w:bottom w:val="single" w:sz="4" w:space="0" w:color="808080"/>
              <w:right w:val="nil"/>
            </w:tcBorders>
            <w:shd w:val="clear" w:color="auto" w:fill="auto"/>
            <w:vAlign w:val="center"/>
          </w:tcPr>
          <w:p w:rsidR="006761E9" w:rsidRPr="00BF4846" w:rsidRDefault="006761E9" w:rsidP="00B85106">
            <w:pPr>
              <w:pStyle w:val="TableValue"/>
              <w:spacing w:before="0" w:after="0"/>
              <w:jc w:val="center"/>
            </w:pPr>
          </w:p>
        </w:tc>
        <w:tc>
          <w:tcPr>
            <w:tcW w:w="4428" w:type="dxa"/>
            <w:tcBorders>
              <w:top w:val="single" w:sz="4" w:space="0" w:color="808080"/>
              <w:left w:val="nil"/>
              <w:bottom w:val="single" w:sz="4" w:space="0" w:color="808080"/>
              <w:right w:val="nil"/>
            </w:tcBorders>
          </w:tcPr>
          <w:p w:rsidR="006761E9" w:rsidRPr="00BF4846" w:rsidRDefault="006761E9" w:rsidP="00B85106">
            <w:pPr>
              <w:pStyle w:val="TableValue"/>
              <w:spacing w:before="0" w:after="0"/>
            </w:pPr>
          </w:p>
        </w:tc>
      </w:tr>
      <w:tr w:rsidR="00B85106" w:rsidTr="007A4640">
        <w:trPr>
          <w:trHeight w:val="314"/>
        </w:trPr>
        <w:tc>
          <w:tcPr>
            <w:tcW w:w="3438" w:type="dxa"/>
            <w:tcBorders>
              <w:top w:val="single" w:sz="4" w:space="0" w:color="808080"/>
              <w:left w:val="nil"/>
              <w:bottom w:val="single" w:sz="4" w:space="0" w:color="808080"/>
              <w:right w:val="nil"/>
            </w:tcBorders>
            <w:shd w:val="clear" w:color="auto" w:fill="auto"/>
          </w:tcPr>
          <w:p w:rsidR="00B85106" w:rsidRPr="00BF4846" w:rsidRDefault="00B85106" w:rsidP="00B85106">
            <w:pPr>
              <w:pStyle w:val="TableValue"/>
              <w:spacing w:before="0" w:after="0"/>
              <w:ind w:left="450"/>
            </w:pPr>
            <w:r>
              <w:t>Strong Beam (Low Dose)</w:t>
            </w:r>
          </w:p>
        </w:tc>
        <w:tc>
          <w:tcPr>
            <w:tcW w:w="1710" w:type="dxa"/>
            <w:tcBorders>
              <w:top w:val="single" w:sz="4" w:space="0" w:color="808080"/>
              <w:left w:val="nil"/>
              <w:bottom w:val="single" w:sz="4" w:space="0" w:color="808080"/>
              <w:right w:val="nil"/>
            </w:tcBorders>
            <w:shd w:val="clear" w:color="auto" w:fill="auto"/>
            <w:vAlign w:val="center"/>
          </w:tcPr>
          <w:p w:rsidR="00B85106" w:rsidRPr="0007398C" w:rsidRDefault="00B85106" w:rsidP="00B85106">
            <w:pPr>
              <w:spacing w:after="0"/>
              <w:jc w:val="center"/>
            </w:pPr>
            <w:r w:rsidRPr="0007398C">
              <w:t>≤ 0.60%</w:t>
            </w:r>
          </w:p>
        </w:tc>
        <w:tc>
          <w:tcPr>
            <w:tcW w:w="4428" w:type="dxa"/>
            <w:tcBorders>
              <w:top w:val="single" w:sz="4" w:space="0" w:color="808080"/>
              <w:left w:val="nil"/>
              <w:bottom w:val="single" w:sz="4" w:space="0" w:color="808080"/>
              <w:right w:val="nil"/>
            </w:tcBorders>
          </w:tcPr>
          <w:p w:rsidR="00B85106" w:rsidRPr="0007398C" w:rsidRDefault="00B85106" w:rsidP="00B85106">
            <w:pPr>
              <w:spacing w:after="0"/>
            </w:pPr>
            <w:r w:rsidRPr="0007398C">
              <w:t>Percent depletion per read</w:t>
            </w:r>
          </w:p>
        </w:tc>
      </w:tr>
      <w:tr w:rsidR="00B85106" w:rsidTr="007A4640">
        <w:trPr>
          <w:trHeight w:val="314"/>
        </w:trPr>
        <w:tc>
          <w:tcPr>
            <w:tcW w:w="3438" w:type="dxa"/>
            <w:tcBorders>
              <w:top w:val="single" w:sz="4" w:space="0" w:color="808080"/>
              <w:left w:val="nil"/>
              <w:bottom w:val="single" w:sz="4" w:space="0" w:color="808080"/>
              <w:right w:val="nil"/>
            </w:tcBorders>
            <w:shd w:val="clear" w:color="auto" w:fill="auto"/>
          </w:tcPr>
          <w:p w:rsidR="00B85106" w:rsidRPr="00BF4846" w:rsidRDefault="00B85106" w:rsidP="00B85106">
            <w:pPr>
              <w:pStyle w:val="TableValue"/>
              <w:spacing w:before="0" w:after="0"/>
              <w:ind w:left="450"/>
            </w:pPr>
            <w:r>
              <w:t>Weak Beam (High Dose)</w:t>
            </w:r>
          </w:p>
        </w:tc>
        <w:tc>
          <w:tcPr>
            <w:tcW w:w="1710" w:type="dxa"/>
            <w:tcBorders>
              <w:top w:val="single" w:sz="4" w:space="0" w:color="808080"/>
              <w:left w:val="nil"/>
              <w:bottom w:val="single" w:sz="4" w:space="0" w:color="808080"/>
              <w:right w:val="nil"/>
            </w:tcBorders>
            <w:shd w:val="clear" w:color="auto" w:fill="auto"/>
            <w:vAlign w:val="center"/>
          </w:tcPr>
          <w:p w:rsidR="00B85106" w:rsidRPr="0007398C" w:rsidRDefault="00B85106" w:rsidP="00B85106">
            <w:pPr>
              <w:spacing w:after="0"/>
              <w:jc w:val="center"/>
            </w:pPr>
            <w:r w:rsidRPr="0007398C">
              <w:t>≤ 0.07%</w:t>
            </w:r>
          </w:p>
        </w:tc>
        <w:tc>
          <w:tcPr>
            <w:tcW w:w="4428" w:type="dxa"/>
            <w:tcBorders>
              <w:top w:val="single" w:sz="4" w:space="0" w:color="808080"/>
              <w:left w:val="nil"/>
              <w:bottom w:val="single" w:sz="4" w:space="0" w:color="808080"/>
              <w:right w:val="nil"/>
            </w:tcBorders>
          </w:tcPr>
          <w:p w:rsidR="00B85106" w:rsidRDefault="00B85106" w:rsidP="00B85106">
            <w:pPr>
              <w:spacing w:after="0"/>
            </w:pPr>
            <w:r w:rsidRPr="0007398C">
              <w:t>Percent depletion per read</w:t>
            </w:r>
          </w:p>
        </w:tc>
      </w:tr>
      <w:tr w:rsidR="00BF4846" w:rsidTr="007A4640">
        <w:trPr>
          <w:trHeight w:val="314"/>
        </w:trPr>
        <w:tc>
          <w:tcPr>
            <w:tcW w:w="3438" w:type="dxa"/>
            <w:tcBorders>
              <w:top w:val="single" w:sz="4" w:space="0" w:color="808080"/>
              <w:left w:val="nil"/>
              <w:bottom w:val="single" w:sz="4" w:space="0" w:color="808080"/>
              <w:right w:val="nil"/>
            </w:tcBorders>
            <w:shd w:val="clear" w:color="auto" w:fill="auto"/>
          </w:tcPr>
          <w:p w:rsidR="00BF4846" w:rsidRPr="00BF4846" w:rsidRDefault="00BF4846" w:rsidP="00330372">
            <w:pPr>
              <w:pStyle w:val="TableValue"/>
              <w:keepNext/>
              <w:spacing w:before="0" w:after="0"/>
              <w:ind w:left="90"/>
              <w:rPr>
                <w:b/>
              </w:rPr>
            </w:pPr>
            <w:r w:rsidRPr="00BF4846">
              <w:rPr>
                <w:b/>
              </w:rPr>
              <w:lastRenderedPageBreak/>
              <w:t>Intrinsic Stability</w:t>
            </w:r>
          </w:p>
        </w:tc>
        <w:tc>
          <w:tcPr>
            <w:tcW w:w="1710" w:type="dxa"/>
            <w:tcBorders>
              <w:top w:val="single" w:sz="4" w:space="0" w:color="808080"/>
              <w:left w:val="nil"/>
              <w:bottom w:val="single" w:sz="4" w:space="0" w:color="808080"/>
              <w:right w:val="nil"/>
            </w:tcBorders>
            <w:shd w:val="clear" w:color="auto" w:fill="auto"/>
            <w:vAlign w:val="center"/>
          </w:tcPr>
          <w:p w:rsidR="00BF4846" w:rsidRPr="00BF4846" w:rsidRDefault="00BF4846" w:rsidP="00330372">
            <w:pPr>
              <w:pStyle w:val="TableValue"/>
              <w:keepNext/>
              <w:spacing w:before="0" w:after="0"/>
              <w:jc w:val="center"/>
            </w:pPr>
          </w:p>
        </w:tc>
        <w:tc>
          <w:tcPr>
            <w:tcW w:w="4428" w:type="dxa"/>
            <w:tcBorders>
              <w:top w:val="single" w:sz="4" w:space="0" w:color="808080"/>
              <w:left w:val="nil"/>
              <w:bottom w:val="single" w:sz="4" w:space="0" w:color="808080"/>
              <w:right w:val="nil"/>
            </w:tcBorders>
          </w:tcPr>
          <w:p w:rsidR="00BF4846" w:rsidRPr="00BF4846" w:rsidRDefault="00BF4846" w:rsidP="00330372">
            <w:pPr>
              <w:pStyle w:val="TableValue"/>
              <w:keepNext/>
              <w:spacing w:before="0" w:after="0"/>
            </w:pPr>
          </w:p>
        </w:tc>
      </w:tr>
      <w:tr w:rsidR="00B85106" w:rsidTr="007A4640">
        <w:trPr>
          <w:trHeight w:val="314"/>
        </w:trPr>
        <w:tc>
          <w:tcPr>
            <w:tcW w:w="3438" w:type="dxa"/>
            <w:tcBorders>
              <w:top w:val="single" w:sz="4" w:space="0" w:color="808080"/>
              <w:left w:val="nil"/>
              <w:bottom w:val="single" w:sz="4" w:space="0" w:color="808080"/>
              <w:right w:val="nil"/>
            </w:tcBorders>
            <w:shd w:val="clear" w:color="auto" w:fill="auto"/>
          </w:tcPr>
          <w:p w:rsidR="00B85106" w:rsidRDefault="00B85106" w:rsidP="00330372">
            <w:pPr>
              <w:pStyle w:val="TableValue"/>
              <w:keepNext/>
              <w:spacing w:before="0" w:after="0"/>
              <w:ind w:left="450"/>
            </w:pPr>
            <w:r>
              <w:t>Dark</w:t>
            </w:r>
          </w:p>
        </w:tc>
        <w:tc>
          <w:tcPr>
            <w:tcW w:w="1710" w:type="dxa"/>
            <w:tcBorders>
              <w:top w:val="single" w:sz="4" w:space="0" w:color="808080"/>
              <w:left w:val="nil"/>
              <w:bottom w:val="single" w:sz="4" w:space="0" w:color="808080"/>
              <w:right w:val="nil"/>
            </w:tcBorders>
            <w:shd w:val="clear" w:color="auto" w:fill="auto"/>
            <w:vAlign w:val="center"/>
          </w:tcPr>
          <w:p w:rsidR="00B85106" w:rsidRPr="002A7670" w:rsidRDefault="00B85106" w:rsidP="00330372">
            <w:pPr>
              <w:keepNext/>
              <w:keepLines/>
              <w:spacing w:after="0"/>
              <w:jc w:val="center"/>
            </w:pPr>
            <w:r w:rsidRPr="002A7670">
              <w:t>≤ 20</w:t>
            </w:r>
          </w:p>
        </w:tc>
        <w:tc>
          <w:tcPr>
            <w:tcW w:w="4428" w:type="dxa"/>
            <w:tcBorders>
              <w:top w:val="single" w:sz="4" w:space="0" w:color="808080"/>
              <w:left w:val="nil"/>
              <w:bottom w:val="single" w:sz="4" w:space="0" w:color="808080"/>
              <w:right w:val="nil"/>
            </w:tcBorders>
          </w:tcPr>
          <w:p w:rsidR="00B85106" w:rsidRPr="001865C5" w:rsidRDefault="00B85106" w:rsidP="00694D6E">
            <w:pPr>
              <w:keepNext/>
              <w:keepLines/>
              <w:spacing w:after="0"/>
            </w:pPr>
            <w:r w:rsidRPr="001865C5">
              <w:t>Counts/</w:t>
            </w:r>
            <w:r w:rsidR="00694D6E">
              <w:t>S</w:t>
            </w:r>
            <w:r w:rsidRPr="001865C5">
              <w:t>econd</w:t>
            </w:r>
          </w:p>
        </w:tc>
      </w:tr>
      <w:tr w:rsidR="00B85106" w:rsidTr="007A4640">
        <w:trPr>
          <w:trHeight w:val="314"/>
        </w:trPr>
        <w:tc>
          <w:tcPr>
            <w:tcW w:w="3438" w:type="dxa"/>
            <w:tcBorders>
              <w:top w:val="single" w:sz="4" w:space="0" w:color="808080"/>
              <w:left w:val="nil"/>
              <w:bottom w:val="single" w:sz="4" w:space="0" w:color="808080"/>
              <w:right w:val="nil"/>
            </w:tcBorders>
            <w:shd w:val="clear" w:color="auto" w:fill="auto"/>
          </w:tcPr>
          <w:p w:rsidR="00B85106" w:rsidRDefault="00B85106" w:rsidP="00B85106">
            <w:pPr>
              <w:pStyle w:val="TableValue"/>
              <w:spacing w:before="0" w:after="0"/>
              <w:ind w:left="450"/>
            </w:pPr>
            <w:r>
              <w:t>LED with Photodiode</w:t>
            </w:r>
          </w:p>
        </w:tc>
        <w:tc>
          <w:tcPr>
            <w:tcW w:w="1710" w:type="dxa"/>
            <w:tcBorders>
              <w:top w:val="single" w:sz="4" w:space="0" w:color="808080"/>
              <w:left w:val="nil"/>
              <w:bottom w:val="single" w:sz="4" w:space="0" w:color="808080"/>
              <w:right w:val="nil"/>
            </w:tcBorders>
            <w:shd w:val="clear" w:color="auto" w:fill="auto"/>
            <w:vAlign w:val="center"/>
          </w:tcPr>
          <w:p w:rsidR="00B85106" w:rsidRPr="002A7670" w:rsidRDefault="00B85106" w:rsidP="00B85106">
            <w:pPr>
              <w:spacing w:after="0"/>
              <w:jc w:val="center"/>
            </w:pPr>
            <w:r w:rsidRPr="002A7670">
              <w:t>≤ 3.0%</w:t>
            </w:r>
          </w:p>
        </w:tc>
        <w:tc>
          <w:tcPr>
            <w:tcW w:w="4428" w:type="dxa"/>
            <w:vMerge w:val="restart"/>
            <w:tcBorders>
              <w:top w:val="single" w:sz="4" w:space="0" w:color="808080"/>
              <w:left w:val="nil"/>
              <w:right w:val="nil"/>
            </w:tcBorders>
            <w:vAlign w:val="center"/>
          </w:tcPr>
          <w:p w:rsidR="00B85106" w:rsidRPr="001865C5" w:rsidRDefault="00B85106" w:rsidP="00B85106">
            <w:pPr>
              <w:spacing w:after="0"/>
            </w:pPr>
            <w:r w:rsidRPr="001865C5">
              <w:t>Coefficient of variation computed across 10 consecutive measurement cycles</w:t>
            </w:r>
          </w:p>
        </w:tc>
      </w:tr>
      <w:tr w:rsidR="00B85106" w:rsidTr="007A4640">
        <w:trPr>
          <w:trHeight w:val="314"/>
        </w:trPr>
        <w:tc>
          <w:tcPr>
            <w:tcW w:w="3438" w:type="dxa"/>
            <w:tcBorders>
              <w:top w:val="single" w:sz="4" w:space="0" w:color="808080"/>
              <w:left w:val="nil"/>
              <w:bottom w:val="single" w:sz="4" w:space="0" w:color="808080"/>
              <w:right w:val="nil"/>
            </w:tcBorders>
            <w:shd w:val="clear" w:color="auto" w:fill="auto"/>
          </w:tcPr>
          <w:p w:rsidR="00B85106" w:rsidRDefault="00B85106" w:rsidP="007A4640">
            <w:pPr>
              <w:pStyle w:val="TableValue"/>
              <w:spacing w:before="0" w:after="0"/>
              <w:ind w:left="450"/>
            </w:pPr>
            <w:r>
              <w:t>LED with P</w:t>
            </w:r>
            <w:r w:rsidR="007A4640">
              <w:t>hotomultiplier Tube</w:t>
            </w:r>
          </w:p>
        </w:tc>
        <w:tc>
          <w:tcPr>
            <w:tcW w:w="1710" w:type="dxa"/>
            <w:tcBorders>
              <w:top w:val="single" w:sz="4" w:space="0" w:color="808080"/>
              <w:left w:val="nil"/>
              <w:bottom w:val="single" w:sz="4" w:space="0" w:color="808080"/>
              <w:right w:val="nil"/>
            </w:tcBorders>
            <w:shd w:val="clear" w:color="auto" w:fill="auto"/>
            <w:vAlign w:val="center"/>
          </w:tcPr>
          <w:p w:rsidR="00B85106" w:rsidRDefault="00B85106" w:rsidP="00B85106">
            <w:pPr>
              <w:spacing w:after="0"/>
              <w:jc w:val="center"/>
            </w:pPr>
            <w:r w:rsidRPr="002A7670">
              <w:t>≤ 3.0%</w:t>
            </w:r>
          </w:p>
        </w:tc>
        <w:tc>
          <w:tcPr>
            <w:tcW w:w="4428" w:type="dxa"/>
            <w:vMerge/>
            <w:tcBorders>
              <w:left w:val="nil"/>
              <w:bottom w:val="single" w:sz="4" w:space="0" w:color="808080"/>
              <w:right w:val="nil"/>
            </w:tcBorders>
          </w:tcPr>
          <w:p w:rsidR="00B85106" w:rsidRPr="00BF4846" w:rsidRDefault="00B85106" w:rsidP="00B85106">
            <w:pPr>
              <w:pStyle w:val="TableValue"/>
              <w:spacing w:before="0" w:after="0"/>
            </w:pPr>
          </w:p>
        </w:tc>
      </w:tr>
      <w:tr w:rsidR="00B85106" w:rsidTr="007A4640">
        <w:trPr>
          <w:trHeight w:val="377"/>
        </w:trPr>
        <w:tc>
          <w:tcPr>
            <w:tcW w:w="3438" w:type="dxa"/>
            <w:tcBorders>
              <w:top w:val="single" w:sz="4" w:space="0" w:color="808080"/>
              <w:left w:val="nil"/>
              <w:bottom w:val="single" w:sz="4" w:space="0" w:color="808080"/>
              <w:right w:val="nil"/>
            </w:tcBorders>
            <w:shd w:val="clear" w:color="auto" w:fill="auto"/>
          </w:tcPr>
          <w:p w:rsidR="00B85106" w:rsidRPr="00BF4846" w:rsidRDefault="00B85106" w:rsidP="00B85106">
            <w:pPr>
              <w:pStyle w:val="TableValue"/>
              <w:spacing w:before="0" w:after="0"/>
              <w:ind w:left="0"/>
              <w:rPr>
                <w:b/>
              </w:rPr>
            </w:pPr>
            <w:r w:rsidRPr="00BF4846">
              <w:rPr>
                <w:b/>
              </w:rPr>
              <w:t>Light Leakage</w:t>
            </w:r>
          </w:p>
        </w:tc>
        <w:tc>
          <w:tcPr>
            <w:tcW w:w="1710" w:type="dxa"/>
            <w:tcBorders>
              <w:top w:val="single" w:sz="4" w:space="0" w:color="808080"/>
              <w:left w:val="nil"/>
              <w:bottom w:val="single" w:sz="4" w:space="0" w:color="808080"/>
              <w:right w:val="nil"/>
            </w:tcBorders>
            <w:shd w:val="clear" w:color="auto" w:fill="auto"/>
            <w:vAlign w:val="center"/>
          </w:tcPr>
          <w:p w:rsidR="00B85106" w:rsidRPr="00F225B4" w:rsidRDefault="00B85106" w:rsidP="00B85106">
            <w:pPr>
              <w:spacing w:after="0"/>
              <w:jc w:val="center"/>
            </w:pPr>
            <w:r w:rsidRPr="00F225B4">
              <w:t>≤ 20</w:t>
            </w:r>
          </w:p>
        </w:tc>
        <w:tc>
          <w:tcPr>
            <w:tcW w:w="4428" w:type="dxa"/>
            <w:tcBorders>
              <w:top w:val="single" w:sz="4" w:space="0" w:color="808080"/>
              <w:left w:val="nil"/>
              <w:bottom w:val="single" w:sz="4" w:space="0" w:color="808080"/>
              <w:right w:val="nil"/>
            </w:tcBorders>
          </w:tcPr>
          <w:p w:rsidR="00B85106" w:rsidRDefault="00B85106" w:rsidP="00694D6E">
            <w:pPr>
              <w:spacing w:after="0"/>
            </w:pPr>
            <w:r w:rsidRPr="00F225B4">
              <w:t>Counts/</w:t>
            </w:r>
            <w:r w:rsidR="00694D6E">
              <w:t>S</w:t>
            </w:r>
            <w:r w:rsidRPr="00F225B4">
              <w:t>econd</w:t>
            </w:r>
          </w:p>
        </w:tc>
      </w:tr>
    </w:tbl>
    <w:p w:rsidR="00A06FCE" w:rsidRDefault="00A06FCE" w:rsidP="00A06FCE">
      <w:pPr>
        <w:spacing w:before="200"/>
        <w:jc w:val="center"/>
      </w:pPr>
    </w:p>
    <w:p w:rsidR="006761E9" w:rsidRDefault="00B85106" w:rsidP="00B85106">
      <w:pPr>
        <w:pStyle w:val="Heading1"/>
      </w:pPr>
      <w:bookmarkStart w:id="9" w:name="_Toc443462006"/>
      <w:r>
        <w:lastRenderedPageBreak/>
        <w:t>Hardware Installation</w:t>
      </w:r>
      <w:bookmarkEnd w:id="9"/>
    </w:p>
    <w:p w:rsidR="00C90D51" w:rsidRDefault="00B85106" w:rsidP="00C90D51">
      <w:r>
        <w:t>Use the information and instructions in the subsections</w:t>
      </w:r>
      <w:r w:rsidR="00694D6E">
        <w:t xml:space="preserve"> to</w:t>
      </w:r>
      <w:r>
        <w:t xml:space="preserve"> </w:t>
      </w:r>
      <w:r w:rsidR="00046A5A">
        <w:t xml:space="preserve">set up the computer and install the microSTARii reader and peripherals. </w:t>
      </w:r>
    </w:p>
    <w:p w:rsidR="00C90D51" w:rsidRDefault="00C90D51" w:rsidP="00CF7722">
      <w:pPr>
        <w:pStyle w:val="ListParagraph"/>
        <w:numPr>
          <w:ilvl w:val="0"/>
          <w:numId w:val="16"/>
        </w:numPr>
      </w:pPr>
      <w:r>
        <w:t>Set up Computer</w:t>
      </w:r>
      <w:r w:rsidR="00A31963">
        <w:t xml:space="preserve"> &amp; Connect Peripherals</w:t>
      </w:r>
      <w:r>
        <w:t xml:space="preserve"> (</w:t>
      </w:r>
      <w:r>
        <w:fldChar w:fldCharType="begin" w:fldLock="1"/>
      </w:r>
      <w:r>
        <w:instrText xml:space="preserve"> REF _Ref441573161 \w \h </w:instrText>
      </w:r>
      <w:r>
        <w:fldChar w:fldCharType="separate"/>
      </w:r>
      <w:r w:rsidR="00A53C10">
        <w:t>4.2</w:t>
      </w:r>
      <w:r>
        <w:fldChar w:fldCharType="end"/>
      </w:r>
      <w:r>
        <w:t>)</w:t>
      </w:r>
    </w:p>
    <w:p w:rsidR="00C90D51" w:rsidRDefault="00C90D51" w:rsidP="00CF7722">
      <w:pPr>
        <w:pStyle w:val="ListParagraph"/>
        <w:numPr>
          <w:ilvl w:val="0"/>
          <w:numId w:val="16"/>
        </w:numPr>
      </w:pPr>
      <w:r>
        <w:t>Plug In Reader (</w:t>
      </w:r>
      <w:r>
        <w:fldChar w:fldCharType="begin" w:fldLock="1"/>
      </w:r>
      <w:r>
        <w:instrText xml:space="preserve"> REF _Ref441573204 \w \h </w:instrText>
      </w:r>
      <w:r>
        <w:fldChar w:fldCharType="separate"/>
      </w:r>
      <w:r w:rsidR="00A53C10">
        <w:t>4.3.1</w:t>
      </w:r>
      <w:r>
        <w:fldChar w:fldCharType="end"/>
      </w:r>
      <w:r>
        <w:t>)</w:t>
      </w:r>
    </w:p>
    <w:p w:rsidR="00C90D51" w:rsidRDefault="00C90D51" w:rsidP="00CF7722">
      <w:pPr>
        <w:pStyle w:val="ListParagraph"/>
        <w:numPr>
          <w:ilvl w:val="0"/>
          <w:numId w:val="16"/>
        </w:numPr>
      </w:pPr>
      <w:r>
        <w:t>Connect Reader (</w:t>
      </w:r>
      <w:r>
        <w:fldChar w:fldCharType="begin" w:fldLock="1"/>
      </w:r>
      <w:r>
        <w:instrText xml:space="preserve"> REF _Ref441573229 \w \h </w:instrText>
      </w:r>
      <w:r>
        <w:fldChar w:fldCharType="separate"/>
      </w:r>
      <w:r w:rsidR="00A53C10">
        <w:t>4.3.3</w:t>
      </w:r>
      <w:r>
        <w:fldChar w:fldCharType="end"/>
      </w:r>
      <w:r>
        <w:t>)</w:t>
      </w:r>
    </w:p>
    <w:p w:rsidR="00C90D51" w:rsidRDefault="00C90D51" w:rsidP="00CF7722">
      <w:pPr>
        <w:pStyle w:val="ListParagraph"/>
        <w:numPr>
          <w:ilvl w:val="0"/>
          <w:numId w:val="16"/>
        </w:numPr>
      </w:pPr>
      <w:r>
        <w:t>Verify Connectivity (</w:t>
      </w:r>
      <w:r>
        <w:fldChar w:fldCharType="begin" w:fldLock="1"/>
      </w:r>
      <w:r>
        <w:instrText xml:space="preserve"> REF _Ref441573266 \w \h </w:instrText>
      </w:r>
      <w:r>
        <w:fldChar w:fldCharType="separate"/>
      </w:r>
      <w:r w:rsidR="00A53C10">
        <w:t>4.3.4</w:t>
      </w:r>
      <w:r>
        <w:fldChar w:fldCharType="end"/>
      </w:r>
      <w:r>
        <w:t>)</w:t>
      </w:r>
    </w:p>
    <w:p w:rsidR="00B85106" w:rsidRDefault="001B3F27" w:rsidP="00C45575">
      <w:pPr>
        <w:pStyle w:val="Heading2"/>
      </w:pPr>
      <w:bookmarkStart w:id="10" w:name="_Toc443462007"/>
      <w:r>
        <w:t xml:space="preserve">Installation </w:t>
      </w:r>
      <w:r w:rsidR="00B85106">
        <w:t>Requirements</w:t>
      </w:r>
      <w:bookmarkEnd w:id="10"/>
    </w:p>
    <w:p w:rsidR="00B85106" w:rsidRDefault="00B85106" w:rsidP="00B85106">
      <w:pPr>
        <w:pStyle w:val="Heading3"/>
      </w:pPr>
      <w:bookmarkStart w:id="11" w:name="_Toc443462008"/>
      <w:r>
        <w:t>Environmental</w:t>
      </w:r>
      <w:bookmarkEnd w:id="11"/>
    </w:p>
    <w:p w:rsidR="00B85106" w:rsidRDefault="00B85106" w:rsidP="00B85106">
      <w:r>
        <w:t xml:space="preserve">microSTARii may be operated in most clinical environments </w:t>
      </w:r>
      <w:r w:rsidR="00694D6E">
        <w:t>that have</w:t>
      </w:r>
      <w:r>
        <w:t xml:space="preserve"> a stable ambient temperature. For best results</w:t>
      </w:r>
      <w:r w:rsidR="00694D6E">
        <w:t>,</w:t>
      </w:r>
      <w:r>
        <w:t xml:space="preserve"> it is recommended that the system be installed in a dedicated location on a stable surface away from direct sunlight. </w:t>
      </w:r>
    </w:p>
    <w:p w:rsidR="00B85106" w:rsidRDefault="00B85106" w:rsidP="00B85106">
      <w:pPr>
        <w:pStyle w:val="Note"/>
        <w:rPr>
          <w:b w:val="0"/>
          <w:color w:val="auto"/>
        </w:rPr>
      </w:pPr>
      <w:r>
        <w:t xml:space="preserve">NOTE:  </w:t>
      </w:r>
      <w:r w:rsidRPr="00B85106">
        <w:rPr>
          <w:b w:val="0"/>
          <w:color w:val="auto"/>
        </w:rPr>
        <w:t>It is recommended that</w:t>
      </w:r>
      <w:r>
        <w:rPr>
          <w:b w:val="0"/>
          <w:color w:val="auto"/>
        </w:rPr>
        <w:t xml:space="preserve"> the nanoDot</w:t>
      </w:r>
      <w:r w:rsidRPr="00B85106">
        <w:rPr>
          <w:b w:val="0"/>
          <w:color w:val="auto"/>
        </w:rPr>
        <w:t xml:space="preserve"> dosimeters be stored away from direct sunlight and fluorescent light wh</w:t>
      </w:r>
      <w:r>
        <w:rPr>
          <w:b w:val="0"/>
          <w:color w:val="auto"/>
        </w:rPr>
        <w:t>en not in use.</w:t>
      </w:r>
    </w:p>
    <w:p w:rsidR="00B85106" w:rsidRDefault="00B85106" w:rsidP="00B85106">
      <w:pPr>
        <w:pStyle w:val="Heading3"/>
      </w:pPr>
      <w:bookmarkStart w:id="12" w:name="_Ref441569312"/>
      <w:bookmarkStart w:id="13" w:name="_Toc443462009"/>
      <w:r>
        <w:t>Electrical</w:t>
      </w:r>
      <w:bookmarkEnd w:id="12"/>
      <w:bookmarkEnd w:id="13"/>
    </w:p>
    <w:p w:rsidR="00B85106" w:rsidRDefault="00B85106" w:rsidP="00B85106">
      <w:r>
        <w:rPr>
          <w:rFonts w:ascii="Microsoft Sans Serif" w:eastAsia="Arial" w:hAnsi="Microsoft Sans Serif" w:cs="Microsoft Sans Serif"/>
          <w:b/>
          <w:bCs/>
          <w:noProof/>
          <w:color w:val="211E1F"/>
          <w:sz w:val="44"/>
          <w:szCs w:val="48"/>
        </w:rPr>
        <w:drawing>
          <wp:anchor distT="0" distB="0" distL="114300" distR="114300" simplePos="0" relativeHeight="251661312" behindDoc="0" locked="0" layoutInCell="1" allowOverlap="1" wp14:anchorId="12F9DEE4" wp14:editId="16E87A6B">
            <wp:simplePos x="0" y="0"/>
            <wp:positionH relativeFrom="column">
              <wp:posOffset>0</wp:posOffset>
            </wp:positionH>
            <wp:positionV relativeFrom="paragraph">
              <wp:posOffset>109220</wp:posOffset>
            </wp:positionV>
            <wp:extent cx="446405" cy="3505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405" cy="3505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Before attempting to install the system, verify the wall socket that will be used is properly polarized and properly grounded. If possible, connect both the reader and the </w:t>
      </w:r>
      <w:r w:rsidR="00694D6E">
        <w:t>computer</w:t>
      </w:r>
      <w:r>
        <w:t xml:space="preserve"> into a surge protection power strip and connect the power strip to the wall outlet.</w:t>
      </w:r>
    </w:p>
    <w:p w:rsidR="00E834D2" w:rsidRDefault="00E834D2" w:rsidP="00C90D51">
      <w:pPr>
        <w:pStyle w:val="Heading2"/>
      </w:pPr>
      <w:bookmarkStart w:id="14" w:name="_Ref441573161"/>
      <w:bookmarkStart w:id="15" w:name="_Toc443462010"/>
      <w:r>
        <w:lastRenderedPageBreak/>
        <w:t>Physical Setup</w:t>
      </w:r>
      <w:r w:rsidR="00A06FCE">
        <w:t>: Computer</w:t>
      </w:r>
      <w:bookmarkEnd w:id="14"/>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81B26" w:rsidTr="009166BA">
        <w:trPr>
          <w:trHeight w:val="360"/>
        </w:trPr>
        <w:tc>
          <w:tcPr>
            <w:tcW w:w="4788" w:type="dxa"/>
            <w:shd w:val="clear" w:color="auto" w:fill="F2F2F2" w:themeFill="background1" w:themeFillShade="F2"/>
          </w:tcPr>
          <w:p w:rsidR="00681B26" w:rsidRPr="00902F2E" w:rsidRDefault="00681B26" w:rsidP="00C90D51">
            <w:pPr>
              <w:pStyle w:val="TableValue"/>
              <w:keepNext/>
              <w:rPr>
                <w:b/>
              </w:rPr>
            </w:pPr>
            <w:r w:rsidRPr="00902F2E">
              <w:rPr>
                <w:b/>
              </w:rPr>
              <w:t xml:space="preserve">Equipment </w:t>
            </w:r>
            <w:r w:rsidR="00902F2E" w:rsidRPr="00902F2E">
              <w:rPr>
                <w:b/>
              </w:rPr>
              <w:t>Needed</w:t>
            </w:r>
          </w:p>
        </w:tc>
        <w:tc>
          <w:tcPr>
            <w:tcW w:w="4788" w:type="dxa"/>
            <w:shd w:val="clear" w:color="auto" w:fill="F2F2F2" w:themeFill="background1" w:themeFillShade="F2"/>
          </w:tcPr>
          <w:p w:rsidR="00681B26" w:rsidRPr="00E14775" w:rsidRDefault="00681B26" w:rsidP="00C90D51">
            <w:pPr>
              <w:pStyle w:val="TableValue"/>
              <w:keepNext/>
              <w:rPr>
                <w:highlight w:val="yellow"/>
              </w:rPr>
            </w:pPr>
          </w:p>
        </w:tc>
      </w:tr>
      <w:tr w:rsidR="00681B26" w:rsidTr="00681B26">
        <w:trPr>
          <w:trHeight w:val="855"/>
        </w:trPr>
        <w:tc>
          <w:tcPr>
            <w:tcW w:w="4788" w:type="dxa"/>
            <w:shd w:val="clear" w:color="auto" w:fill="F2F2F2" w:themeFill="background1" w:themeFillShade="F2"/>
          </w:tcPr>
          <w:p w:rsidR="00681B26" w:rsidRPr="00902F2E" w:rsidRDefault="00681B26" w:rsidP="00B045F4">
            <w:pPr>
              <w:pStyle w:val="ListParagraph"/>
              <w:keepNext/>
              <w:keepLines/>
              <w:numPr>
                <w:ilvl w:val="0"/>
                <w:numId w:val="12"/>
              </w:numPr>
            </w:pPr>
            <w:r w:rsidRPr="00902F2E">
              <w:t>Computer</w:t>
            </w:r>
          </w:p>
          <w:p w:rsidR="00681B26" w:rsidRPr="00902F2E" w:rsidRDefault="00681B26" w:rsidP="00B045F4">
            <w:pPr>
              <w:pStyle w:val="ListParagraph"/>
              <w:keepNext/>
              <w:keepLines/>
              <w:numPr>
                <w:ilvl w:val="0"/>
                <w:numId w:val="12"/>
              </w:numPr>
            </w:pPr>
            <w:r w:rsidRPr="00902F2E">
              <w:t>Accessories (if all-in-one): Mouse and Keyboard</w:t>
            </w:r>
          </w:p>
          <w:p w:rsidR="00681B26" w:rsidRPr="00902F2E" w:rsidRDefault="00681B26" w:rsidP="00C90D51">
            <w:pPr>
              <w:keepNext/>
              <w:keepLines/>
            </w:pPr>
          </w:p>
        </w:tc>
        <w:tc>
          <w:tcPr>
            <w:tcW w:w="4788" w:type="dxa"/>
            <w:shd w:val="clear" w:color="auto" w:fill="F2F2F2" w:themeFill="background1" w:themeFillShade="F2"/>
          </w:tcPr>
          <w:p w:rsidR="00681B26" w:rsidRPr="00902F2E" w:rsidRDefault="00681B26" w:rsidP="00B045F4">
            <w:pPr>
              <w:pStyle w:val="ListParagraph"/>
              <w:keepNext/>
              <w:keepLines/>
              <w:numPr>
                <w:ilvl w:val="0"/>
                <w:numId w:val="12"/>
              </w:numPr>
            </w:pPr>
            <w:r w:rsidRPr="00902F2E">
              <w:t>Barcode Scanner</w:t>
            </w:r>
          </w:p>
          <w:p w:rsidR="00681B26" w:rsidRDefault="00681B26" w:rsidP="00C90D51">
            <w:pPr>
              <w:keepNext/>
              <w:keepLines/>
              <w:rPr>
                <w:highlight w:val="yellow"/>
              </w:rPr>
            </w:pPr>
          </w:p>
        </w:tc>
      </w:tr>
    </w:tbl>
    <w:p w:rsidR="00482E39" w:rsidRDefault="00A06FCE" w:rsidP="00705D2F">
      <w:pPr>
        <w:spacing w:before="200"/>
      </w:pPr>
      <w:r w:rsidRPr="00A06FCE">
        <w:t xml:space="preserve">Refer to the manufacturer’s User manual for PC setup and Operation.  </w:t>
      </w:r>
    </w:p>
    <w:p w:rsidR="00A06FCE" w:rsidRDefault="00A06FCE" w:rsidP="00482E39">
      <w:pPr>
        <w:pStyle w:val="Steps"/>
        <w:ind w:left="1440" w:hanging="1080"/>
      </w:pPr>
      <w:r w:rsidRPr="00A06FCE">
        <w:t xml:space="preserve">After setting up the PC according to the instructions provided by the manufacturer, turn on the PC.  </w:t>
      </w:r>
    </w:p>
    <w:p w:rsidR="001E1B9A" w:rsidRDefault="001E1B9A" w:rsidP="001E1B9A">
      <w:pPr>
        <w:pStyle w:val="Steps"/>
        <w:spacing w:before="200"/>
        <w:ind w:left="1440" w:hanging="1080"/>
      </w:pPr>
      <w:r>
        <w:t>Connect accessories to the PC (i.e., mouse and keyboard)</w:t>
      </w:r>
    </w:p>
    <w:p w:rsidR="001E1B9A" w:rsidRPr="001E1B9A" w:rsidRDefault="001E1B9A" w:rsidP="001E1B9A">
      <w:pPr>
        <w:pStyle w:val="Steps"/>
        <w:ind w:left="1440" w:hanging="1080"/>
      </w:pPr>
      <w:r w:rsidRPr="001E1B9A">
        <w:t>Connect the barcode scanner USB connector to any available USB port on the computer.</w:t>
      </w:r>
    </w:p>
    <w:p w:rsidR="00482E39" w:rsidRDefault="00482E39" w:rsidP="00482E39">
      <w:pPr>
        <w:pStyle w:val="Steps"/>
        <w:ind w:left="1440" w:hanging="1080"/>
      </w:pPr>
      <w:r>
        <w:t xml:space="preserve">Log </w:t>
      </w:r>
      <w:r w:rsidR="00EB7C32">
        <w:t xml:space="preserve">on </w:t>
      </w:r>
      <w:r>
        <w:t>to the computer using the default log</w:t>
      </w:r>
      <w:r w:rsidR="00EB7C32">
        <w:t>o</w:t>
      </w:r>
      <w:r>
        <w:t>n credentials.</w:t>
      </w:r>
    </w:p>
    <w:tbl>
      <w:tblPr>
        <w:tblW w:w="0" w:type="auto"/>
        <w:tblInd w:w="154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700"/>
        <w:gridCol w:w="5328"/>
      </w:tblGrid>
      <w:tr w:rsidR="00E14775" w:rsidTr="00482E39">
        <w:trPr>
          <w:trHeight w:val="413"/>
        </w:trPr>
        <w:tc>
          <w:tcPr>
            <w:tcW w:w="2700" w:type="dxa"/>
            <w:vMerge w:val="restart"/>
            <w:tcBorders>
              <w:top w:val="single" w:sz="4" w:space="0" w:color="808080"/>
              <w:left w:val="nil"/>
              <w:right w:val="nil"/>
            </w:tcBorders>
            <w:shd w:val="clear" w:color="auto" w:fill="D9D9D9" w:themeFill="background1" w:themeFillShade="D9"/>
            <w:vAlign w:val="center"/>
          </w:tcPr>
          <w:p w:rsidR="00E14775" w:rsidRPr="006761E9" w:rsidRDefault="00EB7C32" w:rsidP="00E14775">
            <w:pPr>
              <w:pStyle w:val="TableValue"/>
              <w:rPr>
                <w:b/>
              </w:rPr>
            </w:pPr>
            <w:r>
              <w:rPr>
                <w:b/>
              </w:rPr>
              <w:t>Default Logo</w:t>
            </w:r>
            <w:r w:rsidR="00E14775">
              <w:rPr>
                <w:b/>
              </w:rPr>
              <w:t>n Credentials</w:t>
            </w:r>
          </w:p>
        </w:tc>
        <w:tc>
          <w:tcPr>
            <w:tcW w:w="5328" w:type="dxa"/>
            <w:tcBorders>
              <w:top w:val="single" w:sz="4" w:space="0" w:color="808080"/>
              <w:left w:val="nil"/>
              <w:bottom w:val="single" w:sz="4" w:space="0" w:color="808080"/>
              <w:right w:val="nil"/>
            </w:tcBorders>
            <w:shd w:val="clear" w:color="auto" w:fill="auto"/>
            <w:vAlign w:val="center"/>
          </w:tcPr>
          <w:p w:rsidR="00E14775" w:rsidRPr="00E14775" w:rsidRDefault="00E14775" w:rsidP="00E14775">
            <w:pPr>
              <w:pStyle w:val="TableValue"/>
            </w:pPr>
            <w:r>
              <w:rPr>
                <w:b/>
              </w:rPr>
              <w:t xml:space="preserve">USERNAME: </w:t>
            </w:r>
            <w:r>
              <w:t>admin</w:t>
            </w:r>
          </w:p>
        </w:tc>
      </w:tr>
      <w:tr w:rsidR="00E14775" w:rsidTr="001E1B9A">
        <w:trPr>
          <w:trHeight w:val="404"/>
        </w:trPr>
        <w:tc>
          <w:tcPr>
            <w:tcW w:w="2700" w:type="dxa"/>
            <w:vMerge/>
            <w:tcBorders>
              <w:left w:val="nil"/>
              <w:right w:val="nil"/>
            </w:tcBorders>
            <w:shd w:val="clear" w:color="auto" w:fill="D9D9D9" w:themeFill="background1" w:themeFillShade="D9"/>
          </w:tcPr>
          <w:p w:rsidR="00E14775" w:rsidRDefault="00E14775" w:rsidP="009166BA">
            <w:pPr>
              <w:pStyle w:val="TableValue"/>
              <w:rPr>
                <w:b/>
              </w:rPr>
            </w:pPr>
          </w:p>
        </w:tc>
        <w:tc>
          <w:tcPr>
            <w:tcW w:w="5328" w:type="dxa"/>
            <w:tcBorders>
              <w:top w:val="single" w:sz="4" w:space="0" w:color="808080"/>
              <w:left w:val="nil"/>
              <w:bottom w:val="single" w:sz="4" w:space="0" w:color="808080"/>
              <w:right w:val="nil"/>
            </w:tcBorders>
            <w:shd w:val="clear" w:color="auto" w:fill="auto"/>
            <w:vAlign w:val="center"/>
          </w:tcPr>
          <w:p w:rsidR="00E14775" w:rsidRPr="00E14775" w:rsidRDefault="00E14775" w:rsidP="00E14775">
            <w:pPr>
              <w:pStyle w:val="TableValue"/>
            </w:pPr>
            <w:r>
              <w:rPr>
                <w:b/>
              </w:rPr>
              <w:t xml:space="preserve">PASSWORD: </w:t>
            </w:r>
            <w:r>
              <w:t>system</w:t>
            </w:r>
          </w:p>
        </w:tc>
      </w:tr>
    </w:tbl>
    <w:p w:rsidR="001E1B9A" w:rsidRDefault="001E1B9A" w:rsidP="001E1B9A">
      <w:pPr>
        <w:pStyle w:val="Note"/>
        <w:spacing w:before="200"/>
        <w:ind w:left="634" w:hanging="634"/>
      </w:pPr>
      <w:r>
        <w:t xml:space="preserve">Note:  </w:t>
      </w:r>
      <w:r w:rsidRPr="001E1B9A">
        <w:rPr>
          <w:b w:val="0"/>
          <w:color w:val="auto"/>
        </w:rPr>
        <w:t xml:space="preserve">The Windows password should be changed after initial log </w:t>
      </w:r>
      <w:r w:rsidR="00EB7C32">
        <w:rPr>
          <w:b w:val="0"/>
          <w:color w:val="auto"/>
        </w:rPr>
        <w:t>o</w:t>
      </w:r>
      <w:r w:rsidRPr="001E1B9A">
        <w:rPr>
          <w:b w:val="0"/>
          <w:color w:val="auto"/>
        </w:rPr>
        <w:t>n. Ensure the updated credentials comply with organizational security policies.</w:t>
      </w:r>
    </w:p>
    <w:p w:rsidR="00E14775" w:rsidRDefault="00E14775" w:rsidP="00E14775">
      <w:pPr>
        <w:pStyle w:val="Heading2"/>
      </w:pPr>
      <w:bookmarkStart w:id="16" w:name="_Toc443462011"/>
      <w:r>
        <w:t>Physical Setup: Reader</w:t>
      </w:r>
      <w:bookmarkEnd w:id="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50923" w:rsidTr="00850923">
        <w:trPr>
          <w:trHeight w:val="360"/>
        </w:trPr>
        <w:tc>
          <w:tcPr>
            <w:tcW w:w="4788" w:type="dxa"/>
            <w:shd w:val="clear" w:color="auto" w:fill="F2F2F2" w:themeFill="background1" w:themeFillShade="F2"/>
          </w:tcPr>
          <w:p w:rsidR="00850923" w:rsidRPr="00902F2E" w:rsidRDefault="00850923" w:rsidP="00850923">
            <w:pPr>
              <w:pStyle w:val="TableValue"/>
              <w:rPr>
                <w:b/>
              </w:rPr>
            </w:pPr>
            <w:r w:rsidRPr="00902F2E">
              <w:rPr>
                <w:b/>
              </w:rPr>
              <w:t xml:space="preserve">Equipment </w:t>
            </w:r>
            <w:r w:rsidR="00902F2E" w:rsidRPr="00902F2E">
              <w:rPr>
                <w:b/>
              </w:rPr>
              <w:t>Needed</w:t>
            </w:r>
          </w:p>
        </w:tc>
        <w:tc>
          <w:tcPr>
            <w:tcW w:w="4788" w:type="dxa"/>
            <w:shd w:val="clear" w:color="auto" w:fill="F2F2F2" w:themeFill="background1" w:themeFillShade="F2"/>
          </w:tcPr>
          <w:p w:rsidR="00850923" w:rsidRPr="00902F2E" w:rsidRDefault="00850923" w:rsidP="00850923">
            <w:pPr>
              <w:pStyle w:val="TableValue"/>
            </w:pPr>
          </w:p>
        </w:tc>
      </w:tr>
      <w:tr w:rsidR="00850923" w:rsidTr="001E1B9A">
        <w:trPr>
          <w:trHeight w:val="900"/>
        </w:trPr>
        <w:tc>
          <w:tcPr>
            <w:tcW w:w="4788" w:type="dxa"/>
            <w:shd w:val="clear" w:color="auto" w:fill="F2F2F2" w:themeFill="background1" w:themeFillShade="F2"/>
          </w:tcPr>
          <w:p w:rsidR="00850923" w:rsidRPr="00902F2E" w:rsidRDefault="00850923" w:rsidP="00CF7722">
            <w:pPr>
              <w:pStyle w:val="ListParagraph"/>
              <w:numPr>
                <w:ilvl w:val="0"/>
                <w:numId w:val="15"/>
              </w:numPr>
            </w:pPr>
            <w:r w:rsidRPr="00902F2E">
              <w:t>Drawer</w:t>
            </w:r>
          </w:p>
          <w:p w:rsidR="00850923" w:rsidRPr="00902F2E" w:rsidRDefault="00850923" w:rsidP="001E1B9A">
            <w:pPr>
              <w:pStyle w:val="ListParagraph"/>
              <w:numPr>
                <w:ilvl w:val="0"/>
                <w:numId w:val="12"/>
              </w:numPr>
            </w:pPr>
            <w:r w:rsidRPr="00902F2E">
              <w:t>Reader</w:t>
            </w:r>
          </w:p>
        </w:tc>
        <w:tc>
          <w:tcPr>
            <w:tcW w:w="4788" w:type="dxa"/>
            <w:shd w:val="clear" w:color="auto" w:fill="F2F2F2" w:themeFill="background1" w:themeFillShade="F2"/>
          </w:tcPr>
          <w:p w:rsidR="001E1B9A" w:rsidRPr="00902F2E" w:rsidRDefault="001E1B9A" w:rsidP="001E1B9A">
            <w:pPr>
              <w:pStyle w:val="ListParagraph"/>
              <w:numPr>
                <w:ilvl w:val="0"/>
                <w:numId w:val="12"/>
              </w:numPr>
            </w:pPr>
            <w:r w:rsidRPr="00902F2E">
              <w:t>Power Supply</w:t>
            </w:r>
          </w:p>
          <w:p w:rsidR="00850923" w:rsidRPr="00902F2E" w:rsidRDefault="00850923" w:rsidP="001E1B9A">
            <w:pPr>
              <w:pStyle w:val="ListParagraph"/>
              <w:numPr>
                <w:ilvl w:val="0"/>
                <w:numId w:val="12"/>
              </w:numPr>
            </w:pPr>
            <w:r w:rsidRPr="00902F2E">
              <w:t>USB Cord</w:t>
            </w:r>
          </w:p>
        </w:tc>
      </w:tr>
    </w:tbl>
    <w:p w:rsidR="00330372" w:rsidRDefault="00330372" w:rsidP="00850923">
      <w:pPr>
        <w:pStyle w:val="Heading3"/>
      </w:pPr>
      <w:bookmarkStart w:id="17" w:name="_Toc443462012"/>
      <w:bookmarkStart w:id="18" w:name="_Ref441573204"/>
      <w:r>
        <w:t>Install the Drawer</w:t>
      </w:r>
      <w:bookmarkEnd w:id="17"/>
    </w:p>
    <w:p w:rsidR="00330372" w:rsidRDefault="00330372" w:rsidP="00330372">
      <w:r>
        <w:t>To install the reader drawer follow the steps below:</w:t>
      </w:r>
    </w:p>
    <w:p w:rsidR="00330372" w:rsidRDefault="001B3F27" w:rsidP="00CF7722">
      <w:pPr>
        <w:pStyle w:val="Steps"/>
        <w:numPr>
          <w:ilvl w:val="0"/>
          <w:numId w:val="35"/>
        </w:numPr>
        <w:ind w:left="4320" w:hanging="3960"/>
      </w:pPr>
      <w:r>
        <w:rPr>
          <w:noProof/>
        </w:rPr>
        <w:drawing>
          <wp:anchor distT="0" distB="0" distL="114300" distR="114300" simplePos="0" relativeHeight="251675648" behindDoc="0" locked="0" layoutInCell="1" allowOverlap="1" wp14:anchorId="08EDDB13" wp14:editId="27FA20B3">
            <wp:simplePos x="0" y="0"/>
            <wp:positionH relativeFrom="column">
              <wp:posOffset>-41275</wp:posOffset>
            </wp:positionH>
            <wp:positionV relativeFrom="paragraph">
              <wp:posOffset>94615</wp:posOffset>
            </wp:positionV>
            <wp:extent cx="1737360" cy="1136015"/>
            <wp:effectExtent l="0" t="0" r="0" b="6985"/>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rmartin\Local Settings\Temporary Internet Files\Content.Word\20130918_141417.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737360" cy="11360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30372">
        <w:t>Position the drawer with the nanoDot and ejector facing up (</w:t>
      </w:r>
      <w:r w:rsidR="00061AF2">
        <w:fldChar w:fldCharType="begin" w:fldLock="1"/>
      </w:r>
      <w:r w:rsidR="00061AF2">
        <w:instrText xml:space="preserve"> REF _Ref442451878 \h </w:instrText>
      </w:r>
      <w:r w:rsidR="00061AF2">
        <w:fldChar w:fldCharType="separate"/>
      </w:r>
      <w:r w:rsidR="00A53C10">
        <w:t xml:space="preserve">Figure </w:t>
      </w:r>
      <w:r w:rsidR="00A53C10">
        <w:rPr>
          <w:noProof/>
        </w:rPr>
        <w:t>4</w:t>
      </w:r>
      <w:r w:rsidR="00A53C10">
        <w:noBreakHyphen/>
      </w:r>
      <w:r w:rsidR="00A53C10">
        <w:rPr>
          <w:noProof/>
        </w:rPr>
        <w:t>1</w:t>
      </w:r>
      <w:r w:rsidR="00061AF2">
        <w:fldChar w:fldCharType="end"/>
      </w:r>
      <w:r w:rsidR="00330372">
        <w:t>).</w:t>
      </w:r>
    </w:p>
    <w:p w:rsidR="00330372" w:rsidRDefault="00874E8E" w:rsidP="00CF7722">
      <w:pPr>
        <w:pStyle w:val="Steps"/>
        <w:numPr>
          <w:ilvl w:val="0"/>
          <w:numId w:val="35"/>
        </w:numPr>
        <w:ind w:left="1440" w:hanging="1080"/>
      </w:pPr>
      <w:r>
        <w:rPr>
          <w:noProof/>
        </w:rPr>
        <mc:AlternateContent>
          <mc:Choice Requires="wps">
            <w:drawing>
              <wp:anchor distT="0" distB="0" distL="114300" distR="114300" simplePos="0" relativeHeight="251678720" behindDoc="0" locked="0" layoutInCell="1" allowOverlap="1" wp14:anchorId="41C540BA" wp14:editId="47510745">
                <wp:simplePos x="0" y="0"/>
                <wp:positionH relativeFrom="column">
                  <wp:posOffset>822283</wp:posOffset>
                </wp:positionH>
                <wp:positionV relativeFrom="paragraph">
                  <wp:posOffset>160613</wp:posOffset>
                </wp:positionV>
                <wp:extent cx="3486778" cy="1307592"/>
                <wp:effectExtent l="0" t="0" r="0" b="6985"/>
                <wp:wrapNone/>
                <wp:docPr id="26" name="Text Box 26"/>
                <wp:cNvGraphicFramePr/>
                <a:graphic xmlns:a="http://schemas.openxmlformats.org/drawingml/2006/main">
                  <a:graphicData uri="http://schemas.microsoft.com/office/word/2010/wordprocessingShape">
                    <wps:wsp>
                      <wps:cNvSpPr txBox="1"/>
                      <wps:spPr>
                        <a:xfrm>
                          <a:off x="0" y="0"/>
                          <a:ext cx="3486778" cy="13075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1D7" w:rsidRPr="00330372" w:rsidRDefault="00AF21D7" w:rsidP="00046A5A">
                            <w:pPr>
                              <w:pStyle w:val="Note"/>
                              <w:rPr>
                                <w:b w:val="0"/>
                                <w:color w:val="auto"/>
                              </w:rPr>
                            </w:pPr>
                            <w:r>
                              <w:t>WARNING:</w:t>
                            </w:r>
                            <w:r>
                              <w:rPr>
                                <w:b w:val="0"/>
                              </w:rPr>
                              <w:t xml:space="preserve"> </w:t>
                            </w:r>
                            <w:r>
                              <w:rPr>
                                <w:b w:val="0"/>
                                <w:color w:val="auto"/>
                              </w:rPr>
                              <w:t>Improper insertion of the drawer can cause serious damage to the reader. Always insert the drawer using the orientation shown. Never force the drawer into the reader. T</w:t>
                            </w:r>
                            <w:r w:rsidRPr="00EB69CB">
                              <w:rPr>
                                <w:b w:val="0"/>
                                <w:color w:val="auto"/>
                              </w:rPr>
                              <w:t>o avoid damage to the optical engine</w:t>
                            </w:r>
                            <w:r>
                              <w:rPr>
                                <w:b w:val="0"/>
                                <w:color w:val="auto"/>
                              </w:rPr>
                              <w:t>, t</w:t>
                            </w:r>
                            <w:r w:rsidRPr="00EB69CB">
                              <w:rPr>
                                <w:b w:val="0"/>
                                <w:color w:val="auto"/>
                              </w:rPr>
                              <w:t>he drawer must be fully inserted before connecting the reader to a power source and turning the reader ON.</w:t>
                            </w:r>
                          </w:p>
                          <w:p w:rsidR="00AF21D7" w:rsidRDefault="00AF21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540BA" id="_x0000_t202" coordsize="21600,21600" o:spt="202" path="m,l,21600r21600,l21600,xe">
                <v:stroke joinstyle="miter"/>
                <v:path gradientshapeok="t" o:connecttype="rect"/>
              </v:shapetype>
              <v:shape id="Text Box 26" o:spid="_x0000_s1026" type="#_x0000_t202" style="position:absolute;left:0;text-align:left;margin-left:64.75pt;margin-top:12.65pt;width:274.55pt;height:10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dgQIAAGUFAAAOAAAAZHJzL2Uyb0RvYy54bWysVEtv2zAMvg/YfxB0X5ykebRBnCJLkWFA&#10;0RZLh54VWUqMSaImKbGzXz9KttOg26XDLjZFfqL4+Mj5ba0VOQrnSzA5HfT6lAjDoSjNLqffn9ef&#10;rinxgZmCKTAipyfh6e3i44d5ZWdiCHtQhXAEnRg/q2xO9yHYWZZ5vhea+R5YYdAowWkW8Oh2WeFY&#10;hd61yob9/iSrwBXWARfeo/auMdJF8i+l4OFRSi8CUTnF2EL6uvTdxm+2mLPZzjG7L3kbBvuHKDQr&#10;DT56dnXHAiMHV/7hSpfcgQcZehx0BlKWXKQcMJtB/002mz2zIuWCxfH2XCb//9zyh+OTI2WR0+GE&#10;EsM09uhZ1IF8hpqgCutTWT9D2MYiMNSoxz53eo/KmHYtnY5/TIigHSt9Olc3euOovBpdT6ZT5ANH&#10;2+CqPx3fDKOf7PW6dT58EaBJFHLqsH2pqux470MD7SDxNQPrUqnUQmVIldPJ1bifLpwt6FyZiBWJ&#10;DK2bmFITepLCSYmIUeabkFiMlEFUJBqKlXLkyJBAjHNhQko++UV0REkM4j0XW/xrVO+53OTRvQwm&#10;nC/r0oBL2b8Ju/jRhSwbPNb8Iu8ohnpbt63eQnHCTjtoZsVbvi6xG/fMhyfmcDiwuTjw4RE/UgFW&#10;HVqJkj24X3/TRzxyFq2UVDhsOfU/D8wJStRXg2y+GYxGcTrTYTSeDvHgLi3bS4s56BVgOwa4WixP&#10;YsQH1YnSgX7BvbCMr6KJGY5v5zR04io0KwD3ChfLZQLhPFoW7s3G8ug6didy7bl+Yc62hAzI5Qfo&#10;xpLN3vCywcabBpaHALJMpI0FbqraFh5nOdG+3TtxWVyeE+p1Oy5+AwAA//8DAFBLAwQUAAYACAAA&#10;ACEAupegeuEAAAAKAQAADwAAAGRycy9kb3ducmV2LnhtbEyPwU7DMAyG70i8Q2QkbixdppZSmk5T&#10;pQkJwWFjF25pk7UViVOabCs8PeYEx9/+9PtzuZ6dZWczhcGjhOUiAWaw9XrATsLhbXuXAwtRoVbW&#10;o5HwZQKsq+urUhXaX3BnzvvYMSrBUCgJfYxjwXloe+NUWPjRIO2OfnIqUpw6rid1oXJnuUiSjDs1&#10;IF3o1Wjq3rQf+5OT8FxvX9WuES7/tvXTy3Ezfh7eUylvb+bNI7Bo5vgHw68+qUNFTo0/oQ7MUhYP&#10;KaESRLoCRkB2n2fAGhqslgJ4VfL/L1Q/AAAA//8DAFBLAQItABQABgAIAAAAIQC2gziS/gAAAOEB&#10;AAATAAAAAAAAAAAAAAAAAAAAAABbQ29udGVudF9UeXBlc10ueG1sUEsBAi0AFAAGAAgAAAAhADj9&#10;If/WAAAAlAEAAAsAAAAAAAAAAAAAAAAALwEAAF9yZWxzLy5yZWxzUEsBAi0AFAAGAAgAAAAhAP4+&#10;M52BAgAAZQUAAA4AAAAAAAAAAAAAAAAALgIAAGRycy9lMm9Eb2MueG1sUEsBAi0AFAAGAAgAAAAh&#10;ALqXoHrhAAAACgEAAA8AAAAAAAAAAAAAAAAA2wQAAGRycy9kb3ducmV2LnhtbFBLBQYAAAAABAAE&#10;APMAAADpBQAAAAA=&#10;" filled="f" stroked="f" strokeweight=".5pt">
                <v:textbox>
                  <w:txbxContent>
                    <w:p w:rsidR="00AF21D7" w:rsidRPr="00330372" w:rsidRDefault="00AF21D7" w:rsidP="00046A5A">
                      <w:pPr>
                        <w:pStyle w:val="Note"/>
                        <w:rPr>
                          <w:b w:val="0"/>
                          <w:color w:val="auto"/>
                        </w:rPr>
                      </w:pPr>
                      <w:r>
                        <w:t>WARNING:</w:t>
                      </w:r>
                      <w:r>
                        <w:rPr>
                          <w:b w:val="0"/>
                        </w:rPr>
                        <w:t xml:space="preserve"> </w:t>
                      </w:r>
                      <w:r>
                        <w:rPr>
                          <w:b w:val="0"/>
                          <w:color w:val="auto"/>
                        </w:rPr>
                        <w:t>Improper insertion of the drawer can cause serious damage to the reader. Always insert the drawer using the orientation shown. Never force the drawer into the reader. T</w:t>
                      </w:r>
                      <w:r w:rsidRPr="00EB69CB">
                        <w:rPr>
                          <w:b w:val="0"/>
                          <w:color w:val="auto"/>
                        </w:rPr>
                        <w:t>o avoid damage to the optical engine</w:t>
                      </w:r>
                      <w:r>
                        <w:rPr>
                          <w:b w:val="0"/>
                          <w:color w:val="auto"/>
                        </w:rPr>
                        <w:t>, t</w:t>
                      </w:r>
                      <w:r w:rsidRPr="00EB69CB">
                        <w:rPr>
                          <w:b w:val="0"/>
                          <w:color w:val="auto"/>
                        </w:rPr>
                        <w:t>he drawer must be fully inserted before connecting the reader to a power source and turning the reader ON.</w:t>
                      </w:r>
                    </w:p>
                    <w:p w:rsidR="00AF21D7" w:rsidRDefault="00AF21D7"/>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A90CAE5" wp14:editId="6FC46B16">
                <wp:simplePos x="0" y="0"/>
                <wp:positionH relativeFrom="column">
                  <wp:posOffset>-1861820</wp:posOffset>
                </wp:positionH>
                <wp:positionV relativeFrom="paragraph">
                  <wp:posOffset>936625</wp:posOffset>
                </wp:positionV>
                <wp:extent cx="1737360" cy="345440"/>
                <wp:effectExtent l="0" t="0" r="15240" b="16510"/>
                <wp:wrapSquare wrapText="bothSides"/>
                <wp:docPr id="233" name="Text Box 233"/>
                <wp:cNvGraphicFramePr/>
                <a:graphic xmlns:a="http://schemas.openxmlformats.org/drawingml/2006/main">
                  <a:graphicData uri="http://schemas.microsoft.com/office/word/2010/wordprocessingShape">
                    <wps:wsp>
                      <wps:cNvSpPr txBox="1"/>
                      <wps:spPr>
                        <a:xfrm>
                          <a:off x="0" y="0"/>
                          <a:ext cx="1737360" cy="345440"/>
                        </a:xfrm>
                        <a:prstGeom prst="rect">
                          <a:avLst/>
                        </a:prstGeom>
                        <a:noFill/>
                        <a:ln>
                          <a:noFill/>
                        </a:ln>
                        <a:effectLst/>
                      </wps:spPr>
                      <wps:txbx>
                        <w:txbxContent>
                          <w:p w:rsidR="00AF21D7" w:rsidRPr="00554D2C" w:rsidRDefault="00AF21D7" w:rsidP="001B3F27">
                            <w:pPr>
                              <w:pStyle w:val="Caption"/>
                              <w:rPr>
                                <w:noProof/>
                              </w:rPr>
                            </w:pPr>
                            <w:bookmarkStart w:id="19" w:name="_Ref442451878"/>
                            <w:r>
                              <w:t xml:space="preserve">Figure </w:t>
                            </w:r>
                            <w:fldSimple w:instr=" STYLEREF 1 \s " w:fldLock="1">
                              <w:r>
                                <w:rPr>
                                  <w:noProof/>
                                </w:rPr>
                                <w:t>4</w:t>
                              </w:r>
                            </w:fldSimple>
                            <w:r>
                              <w:noBreakHyphen/>
                            </w:r>
                            <w:fldSimple w:instr=" SEQ Figure \* ARABIC \s 1 ">
                              <w:r>
                                <w:rPr>
                                  <w:noProof/>
                                </w:rPr>
                                <w:t>1</w:t>
                              </w:r>
                            </w:fldSimple>
                            <w:bookmarkEnd w:id="19"/>
                            <w:r>
                              <w:t xml:space="preserve">: </w:t>
                            </w:r>
                            <w:r w:rsidRPr="004B36EE">
                              <w:t>Correct Drawer Orientation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90CAE5" id="Text Box 233" o:spid="_x0000_s1027" type="#_x0000_t202" style="position:absolute;left:0;text-align:left;margin-left:-146.6pt;margin-top:73.75pt;width:136.8pt;height:27.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kXJgIAAFEEAAAOAAAAZHJzL2Uyb0RvYy54bWysVE1v2zAMvQ/YfxB0X5yvtYMRp8haZBgQ&#10;tAWSoWdFlmIDlqhRSuzs14+S43Trdhp2kSmSosj3nry460zDTgp9Dbbgk9GYM2UllLU9FPzbbv3h&#10;E2c+CFuKBqwq+Fl5frd8/27RulxNoYKmVMioiPV56wpeheDyLPOyUkb4EThlKagBjQi0xUNWomip&#10;ummy6Xh8k7WApUOQynvyPvRBvkz1tVYyPGntVWBNwam3kFZM6z6u2XIh8gMKV9Xy0ob4hy6MqC1d&#10;ei31IIJgR6z/KGVqieBBh5EEk4HWtVRpBppmMn4zzbYSTqVZCBzvrjD5/1dWPp6ekdVlwaezGWdW&#10;GCJpp7rAPkPHoo8Qap3PKXHrKDV0FCCmB78nZxy802jil0ZiFCesz1d8YzkZD93Obmc3FJIUm80/&#10;zueJgOz1tEMfvigwLBoFR+IvwSpOGx+oE0odUuJlFtZ10yQOG/ubgxJ7j0oiuJyOg/QNRyt0+y6N&#10;fh1mD+WZZkTodeKdXNfUyEb48CyQhEG9k9jDEy26gbbgcLE4qwB//M0f84kvinLWktAK7r8fBSrO&#10;mq+WmIyqHAwcjP1g2KO5B9LuhJ6Rk8mkAxiawdQI5oXewCreQiFhJd1V8DCY96GXO70hqVarlETa&#10;cyJs7NbJWDoiF2HddS8C3QX7QKw9wiBBkb+hoM/tMV8dA+g68RNx7VEksuKGdJtou7yx+DB+3aes&#10;1z/B8icAAAD//wMAUEsDBBQABgAIAAAAIQBCIH6X4QAAAAwBAAAPAAAAZHJzL2Rvd25yZXYueG1s&#10;TI9BT4QwEIXvJv6HZky8sQVUXJCy2Rg9mRhZPOyx0C40S6dIu7v47x1Pepy8L+99U24WO7Kznr1x&#10;KCBZxcA0dk4Z7AV8Nq/RGpgPEpUcHWoB39rDprq+KmWh3AVrfd6FnlEJ+kIKGEKYCs59N2gr/cpN&#10;Gik7uNnKQOfcczXLC5XbkadxnHErDdLCICf9POjuuDtZAds91i/m6739qA+1aZo8xrfsKMTtzbJ9&#10;Ahb0Ev5g+NUndajIqXUnVJ6NAqI0v0uJpeT+8QEYIVGSZ8BaAWmc5MCrkv9/ovoBAAD//wMAUEsB&#10;Ai0AFAAGAAgAAAAhALaDOJL+AAAA4QEAABMAAAAAAAAAAAAAAAAAAAAAAFtDb250ZW50X1R5cGVz&#10;XS54bWxQSwECLQAUAAYACAAAACEAOP0h/9YAAACUAQAACwAAAAAAAAAAAAAAAAAvAQAAX3JlbHMv&#10;LnJlbHNQSwECLQAUAAYACAAAACEAKJEpFyYCAABRBAAADgAAAAAAAAAAAAAAAAAuAgAAZHJzL2Uy&#10;b0RvYy54bWxQSwECLQAUAAYACAAAACEAQiB+l+EAAAAMAQAADwAAAAAAAAAAAAAAAACABAAAZHJz&#10;L2Rvd25yZXYueG1sUEsFBgAAAAAEAAQA8wAAAI4FAAAAAA==&#10;" filled="f" stroked="f">
                <v:textbox inset="0,0,0,0">
                  <w:txbxContent>
                    <w:p w:rsidR="00AF21D7" w:rsidRPr="00554D2C" w:rsidRDefault="00AF21D7" w:rsidP="001B3F27">
                      <w:pPr>
                        <w:pStyle w:val="Caption"/>
                        <w:rPr>
                          <w:noProof/>
                        </w:rPr>
                      </w:pPr>
                      <w:bookmarkStart w:id="20" w:name="_Ref442451878"/>
                      <w:r>
                        <w:t xml:space="preserve">Figure </w:t>
                      </w:r>
                      <w:fldSimple w:instr=" STYLEREF 1 \s " w:fldLock="1">
                        <w:r>
                          <w:rPr>
                            <w:noProof/>
                          </w:rPr>
                          <w:t>4</w:t>
                        </w:r>
                      </w:fldSimple>
                      <w:r>
                        <w:noBreakHyphen/>
                      </w:r>
                      <w:fldSimple w:instr=" SEQ Figure \* ARABIC \s 1 ">
                        <w:r>
                          <w:rPr>
                            <w:noProof/>
                          </w:rPr>
                          <w:t>1</w:t>
                        </w:r>
                      </w:fldSimple>
                      <w:bookmarkEnd w:id="20"/>
                      <w:r>
                        <w:t xml:space="preserve">: </w:t>
                      </w:r>
                      <w:r w:rsidRPr="004B36EE">
                        <w:t>Correct Drawer Orientation</w:t>
                      </w:r>
                    </w:p>
                  </w:txbxContent>
                </v:textbox>
                <w10:wrap type="square"/>
              </v:shape>
            </w:pict>
          </mc:Fallback>
        </mc:AlternateContent>
      </w:r>
      <w:r>
        <w:rPr>
          <w:noProof/>
        </w:rPr>
        <w:drawing>
          <wp:anchor distT="0" distB="0" distL="114300" distR="114300" simplePos="0" relativeHeight="251674624" behindDoc="0" locked="0" layoutInCell="1" allowOverlap="1" wp14:anchorId="5D4D1829" wp14:editId="71A4CFC2">
            <wp:simplePos x="0" y="0"/>
            <wp:positionH relativeFrom="column">
              <wp:posOffset>147320</wp:posOffset>
            </wp:positionH>
            <wp:positionV relativeFrom="paragraph">
              <wp:posOffset>401320</wp:posOffset>
            </wp:positionV>
            <wp:extent cx="547370" cy="439420"/>
            <wp:effectExtent l="0" t="0" r="508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0417" b="9374"/>
                    <a:stretch/>
                  </pic:blipFill>
                  <pic:spPr bwMode="auto">
                    <a:xfrm>
                      <a:off x="0" y="0"/>
                      <a:ext cx="547370" cy="43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0372">
        <w:t>Slide the drawer into the reader.</w:t>
      </w:r>
    </w:p>
    <w:p w:rsidR="001E1B9A" w:rsidRDefault="001B3F27">
      <w:pPr>
        <w:rPr>
          <w:rFonts w:eastAsiaTheme="majorEastAsia" w:cstheme="majorBidi"/>
          <w:b/>
          <w:bCs/>
          <w:color w:val="78B832"/>
          <w:sz w:val="32"/>
          <w:szCs w:val="32"/>
        </w:rPr>
      </w:pPr>
      <w:r>
        <w:br/>
      </w:r>
      <w:r w:rsidR="001E1B9A">
        <w:br w:type="page"/>
      </w:r>
    </w:p>
    <w:p w:rsidR="00A06FCE" w:rsidRDefault="00C45575" w:rsidP="00850923">
      <w:pPr>
        <w:pStyle w:val="Heading3"/>
      </w:pPr>
      <w:bookmarkStart w:id="21" w:name="_Toc443462013"/>
      <w:r>
        <w:rPr>
          <w:noProof/>
        </w:rPr>
        <w:lastRenderedPageBreak/>
        <mc:AlternateContent>
          <mc:Choice Requires="wps">
            <w:drawing>
              <wp:anchor distT="0" distB="0" distL="114300" distR="114300" simplePos="0" relativeHeight="251668480" behindDoc="0" locked="0" layoutInCell="1" allowOverlap="1" wp14:anchorId="77AC50FE" wp14:editId="28AC1F6E">
                <wp:simplePos x="0" y="0"/>
                <wp:positionH relativeFrom="column">
                  <wp:posOffset>0</wp:posOffset>
                </wp:positionH>
                <wp:positionV relativeFrom="paragraph">
                  <wp:posOffset>1542415</wp:posOffset>
                </wp:positionV>
                <wp:extent cx="1807210" cy="635"/>
                <wp:effectExtent l="0" t="0" r="2540" b="1270"/>
                <wp:wrapTopAndBottom/>
                <wp:docPr id="18" name="Text Box 18"/>
                <wp:cNvGraphicFramePr/>
                <a:graphic xmlns:a="http://schemas.openxmlformats.org/drawingml/2006/main">
                  <a:graphicData uri="http://schemas.microsoft.com/office/word/2010/wordprocessingShape">
                    <wps:wsp>
                      <wps:cNvSpPr txBox="1"/>
                      <wps:spPr>
                        <a:xfrm>
                          <a:off x="0" y="0"/>
                          <a:ext cx="1807210" cy="635"/>
                        </a:xfrm>
                        <a:prstGeom prst="rect">
                          <a:avLst/>
                        </a:prstGeom>
                        <a:solidFill>
                          <a:prstClr val="white"/>
                        </a:solidFill>
                        <a:ln>
                          <a:noFill/>
                        </a:ln>
                        <a:effectLst/>
                      </wps:spPr>
                      <wps:txbx>
                        <w:txbxContent>
                          <w:p w:rsidR="00AF21D7" w:rsidRPr="00F92A3D" w:rsidRDefault="00AF21D7" w:rsidP="00C45575">
                            <w:pPr>
                              <w:pStyle w:val="Caption"/>
                              <w:rPr>
                                <w:noProof/>
                                <w:color w:val="78B832"/>
                                <w:sz w:val="32"/>
                                <w:szCs w:val="32"/>
                              </w:rPr>
                            </w:pPr>
                            <w:r>
                              <w:t xml:space="preserve">Figure </w:t>
                            </w:r>
                            <w:fldSimple w:instr=" STYLEREF 1 \s " w:fldLock="1">
                              <w:r>
                                <w:rPr>
                                  <w:noProof/>
                                </w:rPr>
                                <w:t>4</w:t>
                              </w:r>
                            </w:fldSimple>
                            <w:r>
                              <w:noBreakHyphen/>
                            </w:r>
                            <w:fldSimple w:instr=" SEQ Figure \* ARABIC \s 1 ">
                              <w:r>
                                <w:rPr>
                                  <w:noProof/>
                                </w:rPr>
                                <w:t>2</w:t>
                              </w:r>
                            </w:fldSimple>
                            <w:r>
                              <w:t>: Connecting Reader Power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AC50FE" id="Text Box 18" o:spid="_x0000_s1028" type="#_x0000_t202" style="position:absolute;left:0;text-align:left;margin-left:0;margin-top:121.45pt;width:142.3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tWMgIAAHQEAAAOAAAAZHJzL2Uyb0RvYy54bWysVMFu2zAMvQ/YPwi6L04yrCuMOEWWIsOA&#10;oC2QDD0rshwbkESNUmJnXz9KttOu22nYRaHIJ9J8j8zirjOanRX6BmzBZ5MpZ8pKKBt7LPj3/ebD&#10;LWc+CFsKDVYV/KI8v1u+f7doXa7mUIMuFTJKYn3euoLXIbg8y7yslRF+Ak5ZClaARgS64jErUbSU&#10;3ehsPp3eZC1g6RCk8p68932QL1P+qlIyPFaVV4HpgtO3hXRiOg/xzJYLkR9RuLqRw2eIf/gKIxpL&#10;Ra+p7kUQ7ITNH6lMIxE8VGEiwWRQVY1UqQfqZjZ9082uFk6lXogc7640+f+XVj6cn5A1JWlHSllh&#10;SKO96gL7Ah0jF/HTOp8TbOcIGDryE3b0e3LGtrsKTfylhhjFienLld2YTcZHt9PP8xmFJMVuPn6K&#10;ObKXpw59+KrAsGgUHEm6xKg4b33ooSMkVvKgm3LTaB0vMbDWyM6CZG7rJqgh+W8obSPWQnzVJ+w9&#10;Ks3JUCV223cVrdAdusTOfOz4AOWFiEDoR8k7uWmo+lb48CSQZocapH0Ij3RUGtqCw2BxVgP+/Js/&#10;4klSinLW0iwW3P84CVSc6W+WxI6DOxo4GofRsCezBup7RpvmZDLpAQY9mhWCeaY1WcUqFBJWUq2C&#10;h9Fch34jaM2kWq0SiMbTibC1Oydj6pHlffcs0A0aBZL2AcYpFfkbqXpsEsutToF4TzpGXnsWSf94&#10;odFOkzCsYdyd1/eEevmzWP4CAAD//wMAUEsDBBQABgAIAAAAIQCweZfi4AAAAAgBAAAPAAAAZHJz&#10;L2Rvd25yZXYueG1sTI/BTsMwEETvlfgHaytxqahDGkUlxKmqCg5wqQi9cHPjbRwaryPbacPf457g&#10;ODurmTflZjI9u6DznSUBj8sEGFJjVUetgMPn68MamA+SlOwtoYAf9LCp7malLJS90gde6tCyGEK+&#10;kAJ0CEPBuW80GumXdkCK3sk6I0OUruXKyWsMNz1PkyTnRnYUG7QccKexOdejEbDPvvZ6MZ5e3rfZ&#10;yr0dxl3+3dZC3M+n7TOwgFP4e4YbfkSHKjId7UjKs15AHBIEpFn6BCza6TrLgR1vl1UCvCr5/wHV&#10;LwAAAP//AwBQSwECLQAUAAYACAAAACEAtoM4kv4AAADhAQAAEwAAAAAAAAAAAAAAAAAAAAAAW0Nv&#10;bnRlbnRfVHlwZXNdLnhtbFBLAQItABQABgAIAAAAIQA4/SH/1gAAAJQBAAALAAAAAAAAAAAAAAAA&#10;AC8BAABfcmVscy8ucmVsc1BLAQItABQABgAIAAAAIQCAZztWMgIAAHQEAAAOAAAAAAAAAAAAAAAA&#10;AC4CAABkcnMvZTJvRG9jLnhtbFBLAQItABQABgAIAAAAIQCweZfi4AAAAAgBAAAPAAAAAAAAAAAA&#10;AAAAAIwEAABkcnMvZG93bnJldi54bWxQSwUGAAAAAAQABADzAAAAmQUAAAAA&#10;" stroked="f">
                <v:textbox style="mso-fit-shape-to-text:t" inset="0,0,0,0">
                  <w:txbxContent>
                    <w:p w:rsidR="00AF21D7" w:rsidRPr="00F92A3D" w:rsidRDefault="00AF21D7" w:rsidP="00C45575">
                      <w:pPr>
                        <w:pStyle w:val="Caption"/>
                        <w:rPr>
                          <w:noProof/>
                          <w:color w:val="78B832"/>
                          <w:sz w:val="32"/>
                          <w:szCs w:val="32"/>
                        </w:rPr>
                      </w:pPr>
                      <w:r>
                        <w:t xml:space="preserve">Figure </w:t>
                      </w:r>
                      <w:fldSimple w:instr=" STYLEREF 1 \s " w:fldLock="1">
                        <w:r>
                          <w:rPr>
                            <w:noProof/>
                          </w:rPr>
                          <w:t>4</w:t>
                        </w:r>
                      </w:fldSimple>
                      <w:r>
                        <w:noBreakHyphen/>
                      </w:r>
                      <w:fldSimple w:instr=" SEQ Figure \* ARABIC \s 1 ">
                        <w:r>
                          <w:rPr>
                            <w:noProof/>
                          </w:rPr>
                          <w:t>2</w:t>
                        </w:r>
                      </w:fldSimple>
                      <w:r>
                        <w:t>: Connecting Reader Power</w:t>
                      </w:r>
                    </w:p>
                  </w:txbxContent>
                </v:textbox>
                <w10:wrap type="topAndBottom"/>
              </v:shape>
            </w:pict>
          </mc:Fallback>
        </mc:AlternateContent>
      </w:r>
      <w:r w:rsidR="00A06FCE">
        <w:t>Connecting to Power Source</w:t>
      </w:r>
      <w:bookmarkEnd w:id="18"/>
      <w:bookmarkEnd w:id="21"/>
    </w:p>
    <w:p w:rsidR="001E1B9A" w:rsidRDefault="00912966" w:rsidP="00CF7722">
      <w:pPr>
        <w:pStyle w:val="Steps"/>
        <w:numPr>
          <w:ilvl w:val="0"/>
          <w:numId w:val="39"/>
        </w:numPr>
        <w:ind w:left="4320" w:hanging="3960"/>
      </w:pPr>
      <w:r>
        <w:rPr>
          <w:noProof/>
        </w:rPr>
        <w:drawing>
          <wp:anchor distT="0" distB="0" distL="114300" distR="114300" simplePos="0" relativeHeight="251663360" behindDoc="0" locked="0" layoutInCell="1" allowOverlap="1" wp14:anchorId="0D524AFC" wp14:editId="291367A3">
            <wp:simplePos x="0" y="0"/>
            <wp:positionH relativeFrom="column">
              <wp:posOffset>-552450</wp:posOffset>
            </wp:positionH>
            <wp:positionV relativeFrom="paragraph">
              <wp:posOffset>326390</wp:posOffset>
            </wp:positionV>
            <wp:extent cx="438150" cy="38290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3302"/>
                    <a:stretch/>
                  </pic:blipFill>
                  <pic:spPr bwMode="auto">
                    <a:xfrm>
                      <a:off x="0" y="0"/>
                      <a:ext cx="438150" cy="382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87B93A1" wp14:editId="67DB8943">
            <wp:simplePos x="0" y="0"/>
            <wp:positionH relativeFrom="column">
              <wp:posOffset>0</wp:posOffset>
            </wp:positionH>
            <wp:positionV relativeFrom="paragraph">
              <wp:posOffset>64770</wp:posOffset>
            </wp:positionV>
            <wp:extent cx="1807210" cy="1068705"/>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ii Power Plug.jp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807210" cy="106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B9A">
        <w:t>Plug the reader power supply cord into the reader and screw down the connector.</w:t>
      </w:r>
    </w:p>
    <w:p w:rsidR="00E14775" w:rsidRDefault="00E14775" w:rsidP="00912966">
      <w:pPr>
        <w:pStyle w:val="Steps"/>
        <w:ind w:left="4320" w:hanging="3960"/>
      </w:pPr>
      <w:r>
        <w:t xml:space="preserve">Plug the </w:t>
      </w:r>
      <w:r w:rsidR="001E1B9A">
        <w:t>other end of the power supply cord</w:t>
      </w:r>
      <w:r>
        <w:t xml:space="preserve"> into the power outlet. (The outlet must meet electrical requirements in </w:t>
      </w:r>
      <w:r>
        <w:fldChar w:fldCharType="begin" w:fldLock="1"/>
      </w:r>
      <w:r>
        <w:instrText xml:space="preserve"> REF _Ref441569312 \w \h </w:instrText>
      </w:r>
      <w:r w:rsidR="00C52403">
        <w:instrText xml:space="preserve"> \* MERGEFORMAT </w:instrText>
      </w:r>
      <w:r>
        <w:fldChar w:fldCharType="separate"/>
      </w:r>
      <w:r w:rsidR="00A53C10">
        <w:t>4.1.2</w:t>
      </w:r>
      <w:r>
        <w:fldChar w:fldCharType="end"/>
      </w:r>
      <w:r>
        <w:t xml:space="preserve">.) </w:t>
      </w:r>
    </w:p>
    <w:p w:rsidR="00C52403" w:rsidRDefault="00C52403" w:rsidP="00C52403">
      <w:pPr>
        <w:pStyle w:val="Heading3"/>
      </w:pPr>
      <w:bookmarkStart w:id="22" w:name="_Ref441573229"/>
      <w:bookmarkStart w:id="23" w:name="_Toc443462014"/>
      <w:r>
        <w:t>Connecting the Reader to the Computer</w:t>
      </w:r>
      <w:bookmarkEnd w:id="22"/>
      <w:bookmarkEnd w:id="23"/>
    </w:p>
    <w:p w:rsidR="00C52403" w:rsidRPr="00C52403" w:rsidRDefault="00912966" w:rsidP="003B7EC3">
      <w:pPr>
        <w:pStyle w:val="Note"/>
        <w:spacing w:after="160"/>
        <w:ind w:left="634" w:hanging="634"/>
        <w:rPr>
          <w:b w:val="0"/>
          <w:color w:val="auto"/>
        </w:rPr>
      </w:pPr>
      <w:r>
        <w:rPr>
          <w:noProof/>
        </w:rPr>
        <w:drawing>
          <wp:anchor distT="0" distB="0" distL="114300" distR="114300" simplePos="0" relativeHeight="251664384" behindDoc="0" locked="0" layoutInCell="1" allowOverlap="1" wp14:anchorId="73E7D1F9" wp14:editId="1F6F3199">
            <wp:simplePos x="0" y="0"/>
            <wp:positionH relativeFrom="column">
              <wp:posOffset>13335</wp:posOffset>
            </wp:positionH>
            <wp:positionV relativeFrom="paragraph">
              <wp:posOffset>344170</wp:posOffset>
            </wp:positionV>
            <wp:extent cx="1810385" cy="107124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ii USB.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10385" cy="1071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2403">
        <w:t xml:space="preserve">NOTE: </w:t>
      </w:r>
      <w:r w:rsidR="00C52403">
        <w:rPr>
          <w:b w:val="0"/>
          <w:color w:val="auto"/>
        </w:rPr>
        <w:t xml:space="preserve">The USB cable has two connectors: square (USB Type B) and rectangular (USB Type A). </w:t>
      </w:r>
    </w:p>
    <w:p w:rsidR="00C52403" w:rsidRDefault="00C52403" w:rsidP="00B045F4">
      <w:pPr>
        <w:pStyle w:val="Steps"/>
        <w:numPr>
          <w:ilvl w:val="0"/>
          <w:numId w:val="13"/>
        </w:numPr>
        <w:ind w:left="4500" w:hanging="4140"/>
      </w:pPr>
      <w:r>
        <w:t>Connect the USB Type B connector to the reader USB port.</w:t>
      </w:r>
    </w:p>
    <w:p w:rsidR="00C52403" w:rsidRDefault="00C52403" w:rsidP="00B045F4">
      <w:pPr>
        <w:pStyle w:val="Steps"/>
        <w:numPr>
          <w:ilvl w:val="0"/>
          <w:numId w:val="13"/>
        </w:numPr>
        <w:spacing w:after="0"/>
        <w:ind w:left="4507" w:hanging="4147"/>
      </w:pPr>
      <w:r>
        <w:t xml:space="preserve">Connect the USB Type A connector to any available USB port on the computer. </w:t>
      </w:r>
    </w:p>
    <w:p w:rsidR="00C52403" w:rsidRDefault="00912966" w:rsidP="003B7EC3">
      <w:pPr>
        <w:pStyle w:val="Heading3"/>
        <w:spacing w:before="400"/>
      </w:pPr>
      <w:bookmarkStart w:id="24" w:name="_Ref441573266"/>
      <w:bookmarkStart w:id="25" w:name="_Toc443462015"/>
      <w:r>
        <w:rPr>
          <w:noProof/>
        </w:rPr>
        <mc:AlternateContent>
          <mc:Choice Requires="wps">
            <w:drawing>
              <wp:anchor distT="0" distB="0" distL="114300" distR="114300" simplePos="0" relativeHeight="251670528" behindDoc="0" locked="0" layoutInCell="1" allowOverlap="1" wp14:anchorId="235B9E56" wp14:editId="0CD60F9A">
                <wp:simplePos x="0" y="0"/>
                <wp:positionH relativeFrom="column">
                  <wp:posOffset>-2261870</wp:posOffset>
                </wp:positionH>
                <wp:positionV relativeFrom="paragraph">
                  <wp:posOffset>290830</wp:posOffset>
                </wp:positionV>
                <wp:extent cx="2562225" cy="635"/>
                <wp:effectExtent l="0" t="0" r="9525" b="3810"/>
                <wp:wrapTopAndBottom/>
                <wp:docPr id="19" name="Text Box 19"/>
                <wp:cNvGraphicFramePr/>
                <a:graphic xmlns:a="http://schemas.openxmlformats.org/drawingml/2006/main">
                  <a:graphicData uri="http://schemas.microsoft.com/office/word/2010/wordprocessingShape">
                    <wps:wsp>
                      <wps:cNvSpPr txBox="1"/>
                      <wps:spPr>
                        <a:xfrm>
                          <a:off x="0" y="0"/>
                          <a:ext cx="2562225" cy="635"/>
                        </a:xfrm>
                        <a:prstGeom prst="rect">
                          <a:avLst/>
                        </a:prstGeom>
                        <a:solidFill>
                          <a:prstClr val="white"/>
                        </a:solidFill>
                        <a:ln>
                          <a:noFill/>
                        </a:ln>
                        <a:effectLst/>
                      </wps:spPr>
                      <wps:txbx>
                        <w:txbxContent>
                          <w:p w:rsidR="00AF21D7" w:rsidRPr="00FF32A2" w:rsidRDefault="00AF21D7" w:rsidP="00C45575">
                            <w:pPr>
                              <w:pStyle w:val="Caption"/>
                              <w:rPr>
                                <w:noProof/>
                                <w:color w:val="78B832"/>
                              </w:rPr>
                            </w:pPr>
                            <w:r>
                              <w:t xml:space="preserve">Figure </w:t>
                            </w:r>
                            <w:fldSimple w:instr=" STYLEREF 1 \s " w:fldLock="1">
                              <w:r>
                                <w:rPr>
                                  <w:noProof/>
                                </w:rPr>
                                <w:t>4</w:t>
                              </w:r>
                            </w:fldSimple>
                            <w:r>
                              <w:noBreakHyphen/>
                            </w:r>
                            <w:fldSimple w:instr=" SEQ Figure \* ARABIC \s 1 ">
                              <w:r>
                                <w:rPr>
                                  <w:noProof/>
                                </w:rPr>
                                <w:t>3</w:t>
                              </w:r>
                            </w:fldSimple>
                            <w:r>
                              <w:t>: Reader USB</w:t>
                            </w:r>
                            <w:r>
                              <w:rPr>
                                <w:noProof/>
                              </w:rPr>
                              <w:t xml:space="preserve"> Connection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5B9E56" id="Text Box 19" o:spid="_x0000_s1029" type="#_x0000_t202" style="position:absolute;left:0;text-align:left;margin-left:-178.1pt;margin-top:22.9pt;width:201.75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xTNAIAAHQEAAAOAAAAZHJzL2Uyb0RvYy54bWysVMGO2jAQvVfqP1i+l0BWoDYirCgrqkpo&#10;dyWo9mwch1iyPa5tSOjXd+wkbLvtqerFjGeeZzLvzbC877QiF+G8BFPS2WRKiTAcKmlOJf122H74&#10;SIkPzFRMgRElvQpP71fv3y1bW4gcGlCVcASTGF+0tqRNCLbIMs8boZmfgBUGgzU4zQJe3SmrHGsx&#10;u1ZZPp0ushZcZR1w4T16H/ogXaX8dS14eKprLwJRJcVvC+l06TzGM1stWXFyzDaSD5/B/uErNJMG&#10;i95SPbDAyNnJP1JpyR14qMOEg86griUXqQfsZjZ9082+YVakXpAcb280+f+Xlj9enh2RFWr3iRLD&#10;NGp0EF0gn6Ej6EJ+WusLhO0tAkOHfsSOfo/O2HZXOx1/sSGCcWT6emM3ZuPozOeLPM/nlHCMLe7m&#10;MUf2+tQ6H74I0CQaJXUoXWKUXXY+9NAREit5ULLaSqXiJQY2ypELQ5nbRgYxJP8NpUzEGoiv+oS9&#10;R6Q5GarEbvuuohW6Y5fYuRs7PkJ1RSIc9KPkLd9KrL5jPjwzh7ODveM+hCc8agVtSWGwKGnA/fib&#10;P+JRUoxS0uIsltR/PzMnKFFfDYodB3c03GgcR8Oc9Qaw7xlumuXJxAcuqNGsHegXXJN1rIIhZjjW&#10;KmkYzU3oNwLXjIv1OoFwPC0LO7O3PKYeWT50L8zZQaOA0j7COKWseCNVj01i2fU5IO9Jx8hrzyLq&#10;Hy842mkShjWMu/PrPaFe/yxWPwEAAP//AwBQSwMEFAAGAAgAAAAhAJab5pXgAAAACQEAAA8AAABk&#10;cnMvZG93bnJldi54bWxMjzFPwzAQhXck/oN1SCyodWjSACFOVVUw0KUidGFzYzcOxOfIdtrw77lO&#10;MD7dp3ffK1eT7dlJ+9A5FHA/T4BpbJzqsBWw/3idPQILUaKSvUMt4EcHWFXXV6UslDvjuz7VsWVU&#10;gqGQAkyMQ8F5aIy2MszdoJFuR+etjBR9y5WXZyq3PV8kSc6t7JA+GDnojdHNdz1aAbvsc2fuxuPL&#10;dp2l/m0/bvKvthbi9mZaPwOLeop/MFz0SR0qcjq4EVVgvYBZuswXxArIlrSBiOwhBXa45CfgVcn/&#10;L6h+AQAA//8DAFBLAQItABQABgAIAAAAIQC2gziS/gAAAOEBAAATAAAAAAAAAAAAAAAAAAAAAABb&#10;Q29udGVudF9UeXBlc10ueG1sUEsBAi0AFAAGAAgAAAAhADj9If/WAAAAlAEAAAsAAAAAAAAAAAAA&#10;AAAALwEAAF9yZWxzLy5yZWxzUEsBAi0AFAAGAAgAAAAhAGtsbFM0AgAAdAQAAA4AAAAAAAAAAAAA&#10;AAAALgIAAGRycy9lMm9Eb2MueG1sUEsBAi0AFAAGAAgAAAAhAJab5pXgAAAACQEAAA8AAAAAAAAA&#10;AAAAAAAAjgQAAGRycy9kb3ducmV2LnhtbFBLBQYAAAAABAAEAPMAAACbBQAAAAA=&#10;" stroked="f">
                <v:textbox style="mso-fit-shape-to-text:t" inset="0,0,0,0">
                  <w:txbxContent>
                    <w:p w:rsidR="00AF21D7" w:rsidRPr="00FF32A2" w:rsidRDefault="00AF21D7" w:rsidP="00C45575">
                      <w:pPr>
                        <w:pStyle w:val="Caption"/>
                        <w:rPr>
                          <w:noProof/>
                          <w:color w:val="78B832"/>
                        </w:rPr>
                      </w:pPr>
                      <w:r>
                        <w:t xml:space="preserve">Figure </w:t>
                      </w:r>
                      <w:fldSimple w:instr=" STYLEREF 1 \s " w:fldLock="1">
                        <w:r>
                          <w:rPr>
                            <w:noProof/>
                          </w:rPr>
                          <w:t>4</w:t>
                        </w:r>
                      </w:fldSimple>
                      <w:r>
                        <w:noBreakHyphen/>
                      </w:r>
                      <w:fldSimple w:instr=" SEQ Figure \* ARABIC \s 1 ">
                        <w:r>
                          <w:rPr>
                            <w:noProof/>
                          </w:rPr>
                          <w:t>3</w:t>
                        </w:r>
                      </w:fldSimple>
                      <w:r>
                        <w:t>: Reader USB</w:t>
                      </w:r>
                      <w:r>
                        <w:rPr>
                          <w:noProof/>
                        </w:rPr>
                        <w:t xml:space="preserve"> Connection</w:t>
                      </w:r>
                    </w:p>
                  </w:txbxContent>
                </v:textbox>
                <w10:wrap type="topAndBottom"/>
              </v:shape>
            </w:pict>
          </mc:Fallback>
        </mc:AlternateContent>
      </w:r>
      <w:r w:rsidR="003B7EC3">
        <w:t>Verifying Connectivity</w:t>
      </w:r>
      <w:bookmarkEnd w:id="24"/>
      <w:bookmarkEnd w:id="25"/>
      <w:r w:rsidR="003B7EC3">
        <w:t xml:space="preserve"> </w:t>
      </w:r>
    </w:p>
    <w:p w:rsidR="003B7EC3" w:rsidRDefault="00912966" w:rsidP="00B045F4">
      <w:pPr>
        <w:pStyle w:val="Steps"/>
        <w:numPr>
          <w:ilvl w:val="0"/>
          <w:numId w:val="14"/>
        </w:numPr>
        <w:ind w:left="4500" w:hanging="4140"/>
      </w:pPr>
      <w:r>
        <w:rPr>
          <w:noProof/>
        </w:rPr>
        <w:drawing>
          <wp:anchor distT="0" distB="0" distL="114300" distR="114300" simplePos="0" relativeHeight="251665408" behindDoc="0" locked="0" layoutInCell="1" allowOverlap="1" wp14:anchorId="7E091889" wp14:editId="3DFF496A">
            <wp:simplePos x="0" y="0"/>
            <wp:positionH relativeFrom="column">
              <wp:posOffset>99695</wp:posOffset>
            </wp:positionH>
            <wp:positionV relativeFrom="paragraph">
              <wp:posOffset>51435</wp:posOffset>
            </wp:positionV>
            <wp:extent cx="1609725" cy="9525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ii Power Switch.jp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609725"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7EC3">
        <w:t>Turn on the computer.</w:t>
      </w:r>
    </w:p>
    <w:p w:rsidR="003B7EC3" w:rsidRDefault="003B7EC3" w:rsidP="00B045F4">
      <w:pPr>
        <w:pStyle w:val="Steps"/>
        <w:numPr>
          <w:ilvl w:val="0"/>
          <w:numId w:val="14"/>
        </w:numPr>
        <w:ind w:left="4500" w:hanging="4140"/>
      </w:pPr>
      <w:r>
        <w:t xml:space="preserve">Turn on the reader using the Power </w:t>
      </w:r>
      <w:r w:rsidR="00BE13C3">
        <w:t>Button</w:t>
      </w:r>
      <w:r>
        <w:t>.</w:t>
      </w:r>
    </w:p>
    <w:p w:rsidR="00EB69CB" w:rsidRPr="003B7EC3" w:rsidRDefault="00EB69CB" w:rsidP="00EB69CB">
      <w:pPr>
        <w:ind w:left="3240"/>
      </w:pPr>
      <w:r>
        <w:rPr>
          <w:noProof/>
        </w:rPr>
        <mc:AlternateContent>
          <mc:Choice Requires="wps">
            <w:drawing>
              <wp:anchor distT="0" distB="0" distL="114300" distR="114300" simplePos="0" relativeHeight="251672576" behindDoc="0" locked="0" layoutInCell="1" allowOverlap="1" wp14:anchorId="15D1F89C" wp14:editId="333B3404">
                <wp:simplePos x="0" y="0"/>
                <wp:positionH relativeFrom="column">
                  <wp:posOffset>-1833245</wp:posOffset>
                </wp:positionH>
                <wp:positionV relativeFrom="paragraph">
                  <wp:posOffset>562610</wp:posOffset>
                </wp:positionV>
                <wp:extent cx="1810385" cy="635"/>
                <wp:effectExtent l="0" t="0" r="0" b="3810"/>
                <wp:wrapTopAndBottom/>
                <wp:docPr id="22" name="Text Box 22"/>
                <wp:cNvGraphicFramePr/>
                <a:graphic xmlns:a="http://schemas.openxmlformats.org/drawingml/2006/main">
                  <a:graphicData uri="http://schemas.microsoft.com/office/word/2010/wordprocessingShape">
                    <wps:wsp>
                      <wps:cNvSpPr txBox="1"/>
                      <wps:spPr>
                        <a:xfrm>
                          <a:off x="0" y="0"/>
                          <a:ext cx="1810385" cy="635"/>
                        </a:xfrm>
                        <a:prstGeom prst="rect">
                          <a:avLst/>
                        </a:prstGeom>
                        <a:solidFill>
                          <a:prstClr val="white"/>
                        </a:solidFill>
                        <a:ln>
                          <a:noFill/>
                        </a:ln>
                        <a:effectLst/>
                      </wps:spPr>
                      <wps:txbx>
                        <w:txbxContent>
                          <w:p w:rsidR="00AF21D7" w:rsidRPr="00F55F3A" w:rsidRDefault="00AF21D7" w:rsidP="00127611">
                            <w:pPr>
                              <w:pStyle w:val="Caption"/>
                              <w:rPr>
                                <w:noProof/>
                              </w:rPr>
                            </w:pPr>
                            <w:r>
                              <w:t xml:space="preserve">Figure </w:t>
                            </w:r>
                            <w:fldSimple w:instr=" STYLEREF 1 \s " w:fldLock="1">
                              <w:r>
                                <w:rPr>
                                  <w:noProof/>
                                </w:rPr>
                                <w:t>4</w:t>
                              </w:r>
                            </w:fldSimple>
                            <w:r>
                              <w:noBreakHyphen/>
                            </w:r>
                            <w:fldSimple w:instr=" SEQ Figure \* ARABIC \s 1 ">
                              <w:r>
                                <w:rPr>
                                  <w:noProof/>
                                </w:rPr>
                                <w:t>4</w:t>
                              </w:r>
                            </w:fldSimple>
                            <w:r>
                              <w:t>: Reader On Button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D1F89C" id="Text Box 22" o:spid="_x0000_s1030" type="#_x0000_t202" style="position:absolute;left:0;text-align:left;margin-left:-144.35pt;margin-top:44.3pt;width:142.5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rw0NAIAAHQEAAAOAAAAZHJzL2Uyb0RvYy54bWysVFFv2jAQfp+0/2D5fQToWqGIUDEqpkmo&#10;rQRTn43jkEi2zzsbEvbrd3YI7bo9TXsx57vzXb7vu2N+3xnNTgp9A7bgk9GYM2UllI09FPz7bv1p&#10;xpkPwpZCg1UFPyvP7xcfP8xbl6sp1KBLhYyKWJ+3ruB1CC7PMi9rZYQfgVOWghWgEYGueMhKFC1V&#10;Nzqbjsd3WQtYOgSpvCfvQx/ki1S/qpQMT1XlVWC64PRtIZ2Yzn08s8Vc5AcUrm7k5TPEP3yFEY2l&#10;ptdSDyIIdsTmj1KmkQgeqjCSYDKoqkaqhIHQTMbv0Gxr4VTCQuR4d6XJ/7+y8vH0jKwpCz6dcmaF&#10;IY12qgvsC3SMXMRP63xOaVtHiaEjP+k8+D05I+yuQhN/CRCjODF9vrIbq8n4aDYZ38xuOZMUu7u5&#10;jTWy16cOffiqwLBoFBxJusSoOG186FOHlNjJg27KdaN1vMTASiM7CZK5rZugLsV/y9I25lqIr/qC&#10;vUelObl0iWh7VNEK3b5L7HweEO+hPBMRCP0oeSfXDXXfCB+eBdLsEHbah/BER6WhLThcLM5qwJ9/&#10;88d8kpSinLU0iwX3P44CFWf6myWx4+AOBg7GfjDs0ayAcE9o05xMJj3AoAezQjAvtCbL2IVCwkrq&#10;VfAwmKvQbwStmVTLZUqi8XQibOzWyVh6YHnXvQh0F40CSfsIw5SK/J1UfW4Syy2PgXhPOkZeexZJ&#10;/3ih0U6TcFnDuDtv7ynr9c9i8QsAAP//AwBQSwMEFAAGAAgAAAAhAMi4sH7gAAAACQEAAA8AAABk&#10;cnMvZG93bnJldi54bWxMj7FOwzAQhvdKvIN1SCxV6tBWqRXiVFUFAywVoQubG7txID5HsdOGt+c6&#10;wXT6dZ/++67YTq5jFzOE1qOEx0UKzGDtdYuNhOPHSyKAhahQq86jkfBjAmzLu1mhcu2v+G4uVWwY&#10;lWDIlQQbY59zHmprnAoL3xuk3dkPTkWKQ8P1oK5U7jq+TNOMO9UiXbCqN3tr6u9qdBIO68+DnY/n&#10;57fdejW8Hsd99tVUUj7cT7snYNFM8Q+Gmz6pQ0lOJz+iDqyTkCyF2BArQYgMGBHJiubpljfAy4L/&#10;/6D8BQAA//8DAFBLAQItABQABgAIAAAAIQC2gziS/gAAAOEBAAATAAAAAAAAAAAAAAAAAAAAAABb&#10;Q29udGVudF9UeXBlc10ueG1sUEsBAi0AFAAGAAgAAAAhADj9If/WAAAAlAEAAAsAAAAAAAAAAAAA&#10;AAAALwEAAF9yZWxzLy5yZWxzUEsBAi0AFAAGAAgAAAAhALUavDQ0AgAAdAQAAA4AAAAAAAAAAAAA&#10;AAAALgIAAGRycy9lMm9Eb2MueG1sUEsBAi0AFAAGAAgAAAAhAMi4sH7gAAAACQEAAA8AAAAAAAAA&#10;AAAAAAAAjgQAAGRycy9kb3ducmV2LnhtbFBLBQYAAAAABAAEAPMAAACbBQAAAAA=&#10;" stroked="f">
                <v:textbox style="mso-fit-shape-to-text:t" inset="0,0,0,0">
                  <w:txbxContent>
                    <w:p w:rsidR="00AF21D7" w:rsidRPr="00F55F3A" w:rsidRDefault="00AF21D7" w:rsidP="00127611">
                      <w:pPr>
                        <w:pStyle w:val="Caption"/>
                        <w:rPr>
                          <w:noProof/>
                        </w:rPr>
                      </w:pPr>
                      <w:r>
                        <w:t xml:space="preserve">Figure </w:t>
                      </w:r>
                      <w:fldSimple w:instr=" STYLEREF 1 \s " w:fldLock="1">
                        <w:r>
                          <w:rPr>
                            <w:noProof/>
                          </w:rPr>
                          <w:t>4</w:t>
                        </w:r>
                      </w:fldSimple>
                      <w:r>
                        <w:noBreakHyphen/>
                      </w:r>
                      <w:fldSimple w:instr=" SEQ Figure \* ARABIC \s 1 ">
                        <w:r>
                          <w:rPr>
                            <w:noProof/>
                          </w:rPr>
                          <w:t>4</w:t>
                        </w:r>
                      </w:fldSimple>
                      <w:r>
                        <w:t>: Reader On Button</w:t>
                      </w:r>
                    </w:p>
                  </w:txbxContent>
                </v:textbox>
                <w10:wrap type="topAndBottom"/>
              </v:shape>
            </w:pict>
          </mc:Fallback>
        </mc:AlternateContent>
      </w:r>
      <w:r>
        <w:t>The Power LED should illuminate.</w:t>
      </w:r>
    </w:p>
    <w:p w:rsidR="003B7EC3" w:rsidRPr="003B7EC3" w:rsidRDefault="003B7EC3" w:rsidP="003B7EC3"/>
    <w:p w:rsidR="003B7EC3" w:rsidRDefault="003B7EC3" w:rsidP="003B7EC3"/>
    <w:p w:rsidR="00681B26" w:rsidRDefault="00681B26" w:rsidP="00874E8E">
      <w:pPr>
        <w:pStyle w:val="Heading3"/>
      </w:pPr>
      <w:bookmarkStart w:id="26" w:name="_Toc443462016"/>
      <w:r>
        <w:lastRenderedPageBreak/>
        <w:t>Connections Example</w:t>
      </w:r>
      <w:bookmarkEnd w:id="26"/>
    </w:p>
    <w:p w:rsidR="00681B26" w:rsidRDefault="00681B26" w:rsidP="00874E8E">
      <w:pPr>
        <w:keepNext/>
        <w:keepLines/>
      </w:pPr>
      <w:r>
        <w:t xml:space="preserve">The connections for the all-in-one computer will similar to </w:t>
      </w:r>
      <w:r>
        <w:fldChar w:fldCharType="begin" w:fldLock="1"/>
      </w:r>
      <w:r>
        <w:instrText xml:space="preserve"> REF _Ref441572613 \h </w:instrText>
      </w:r>
      <w:r>
        <w:fldChar w:fldCharType="separate"/>
      </w:r>
      <w:r w:rsidR="00A53C10">
        <w:t xml:space="preserve">Figure </w:t>
      </w:r>
      <w:r w:rsidR="00A53C10">
        <w:rPr>
          <w:noProof/>
        </w:rPr>
        <w:t>4</w:t>
      </w:r>
      <w:r w:rsidR="00A53C10">
        <w:noBreakHyphen/>
      </w:r>
      <w:r w:rsidR="00A53C10">
        <w:rPr>
          <w:noProof/>
        </w:rPr>
        <w:t>5</w:t>
      </w:r>
      <w:r>
        <w:fldChar w:fldCharType="end"/>
      </w:r>
      <w:r>
        <w:t xml:space="preserve"> </w:t>
      </w:r>
      <w:r>
        <w:fldChar w:fldCharType="begin" w:fldLock="1"/>
      </w:r>
      <w:r>
        <w:instrText xml:space="preserve"> REF _Ref441572616 \p \h </w:instrText>
      </w:r>
      <w:r>
        <w:fldChar w:fldCharType="separate"/>
      </w:r>
      <w:r w:rsidR="00A53C10">
        <w:t>below</w:t>
      </w:r>
      <w:r>
        <w:fldChar w:fldCharType="end"/>
      </w:r>
      <w:r>
        <w:t>.</w:t>
      </w:r>
    </w:p>
    <w:p w:rsidR="00681B26" w:rsidRDefault="00681B26" w:rsidP="00874E8E">
      <w:pPr>
        <w:keepNext/>
        <w:keepLines/>
        <w:jc w:val="center"/>
      </w:pPr>
      <w:r>
        <w:rPr>
          <w:noProof/>
        </w:rPr>
        <w:drawing>
          <wp:inline distT="0" distB="0" distL="0" distR="0" wp14:anchorId="15F1B623" wp14:editId="74E518CE">
            <wp:extent cx="5029200" cy="23061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_Connections.png"/>
                    <pic:cNvPicPr/>
                  </pic:nvPicPr>
                  <pic:blipFill>
                    <a:blip r:embed="rId26">
                      <a:extLst>
                        <a:ext uri="{28A0092B-C50C-407E-A947-70E740481C1C}">
                          <a14:useLocalDpi xmlns:a14="http://schemas.microsoft.com/office/drawing/2010/main" val="0"/>
                        </a:ext>
                      </a:extLst>
                    </a:blip>
                    <a:stretch>
                      <a:fillRect/>
                    </a:stretch>
                  </pic:blipFill>
                  <pic:spPr>
                    <a:xfrm>
                      <a:off x="0" y="0"/>
                      <a:ext cx="5029200" cy="2306125"/>
                    </a:xfrm>
                    <a:prstGeom prst="rect">
                      <a:avLst/>
                    </a:prstGeom>
                  </pic:spPr>
                </pic:pic>
              </a:graphicData>
            </a:graphic>
          </wp:inline>
        </w:drawing>
      </w:r>
    </w:p>
    <w:p w:rsidR="00681B26" w:rsidRDefault="00681B26" w:rsidP="00681B26">
      <w:pPr>
        <w:pStyle w:val="Caption"/>
      </w:pPr>
      <w:bookmarkStart w:id="27" w:name="_Ref441572613"/>
      <w:bookmarkStart w:id="28" w:name="_Ref441572616"/>
      <w:r>
        <w:t xml:space="preserve">Figure </w:t>
      </w:r>
      <w:fldSimple w:instr=" STYLEREF 1 \s " w:fldLock="1">
        <w:r w:rsidR="00C506BD">
          <w:rPr>
            <w:noProof/>
          </w:rPr>
          <w:t>4</w:t>
        </w:r>
      </w:fldSimple>
      <w:r w:rsidR="0095505F">
        <w:noBreakHyphen/>
      </w:r>
      <w:fldSimple w:instr=" SEQ Figure \* ARABIC \s 1 ">
        <w:r w:rsidR="00AF21D7">
          <w:rPr>
            <w:noProof/>
          </w:rPr>
          <w:t>5</w:t>
        </w:r>
      </w:fldSimple>
      <w:bookmarkEnd w:id="27"/>
      <w:r>
        <w:t>: All-in-One Fully Connected</w:t>
      </w:r>
      <w:bookmarkEnd w:id="28"/>
    </w:p>
    <w:p w:rsidR="00CA13E4" w:rsidRDefault="00CA13E4" w:rsidP="00CA13E4">
      <w:pPr>
        <w:pStyle w:val="Heading1"/>
      </w:pPr>
      <w:bookmarkStart w:id="29" w:name="_Toc443462017"/>
      <w:r>
        <w:lastRenderedPageBreak/>
        <w:t>Software Configuration</w:t>
      </w:r>
      <w:bookmarkEnd w:id="29"/>
    </w:p>
    <w:p w:rsidR="00CA13E4" w:rsidRDefault="00B01FF9" w:rsidP="00CA13E4">
      <w:r>
        <w:t>Use the information and instructions in the subsections to configure the software to prepare for system configuration</w:t>
      </w:r>
      <w:r w:rsidR="0060417B">
        <w:t xml:space="preserve"> and update system access.</w:t>
      </w:r>
    </w:p>
    <w:p w:rsidR="00B01FF9" w:rsidRDefault="00B01FF9" w:rsidP="00CF7722">
      <w:pPr>
        <w:pStyle w:val="ListParagraph"/>
        <w:numPr>
          <w:ilvl w:val="0"/>
          <w:numId w:val="17"/>
        </w:numPr>
      </w:pPr>
      <w:r>
        <w:t>Logging Into the System (</w:t>
      </w:r>
      <w:r>
        <w:fldChar w:fldCharType="begin" w:fldLock="1"/>
      </w:r>
      <w:r>
        <w:instrText xml:space="preserve"> REF _Ref441574029 \w \h </w:instrText>
      </w:r>
      <w:r>
        <w:fldChar w:fldCharType="separate"/>
      </w:r>
      <w:r w:rsidR="00A53C10">
        <w:t>5.1</w:t>
      </w:r>
      <w:r>
        <w:fldChar w:fldCharType="end"/>
      </w:r>
      <w:r>
        <w:t>)</w:t>
      </w:r>
    </w:p>
    <w:p w:rsidR="00B01FF9" w:rsidRDefault="00B01FF9" w:rsidP="00CF7722">
      <w:pPr>
        <w:pStyle w:val="ListParagraph"/>
        <w:numPr>
          <w:ilvl w:val="0"/>
          <w:numId w:val="17"/>
        </w:numPr>
      </w:pPr>
      <w:r>
        <w:t>Changing the Default Account</w:t>
      </w:r>
      <w:r w:rsidR="0060417B">
        <w:t xml:space="preserve"> Password</w:t>
      </w:r>
      <w:r>
        <w:t xml:space="preserve"> (</w:t>
      </w:r>
      <w:r>
        <w:fldChar w:fldCharType="begin" w:fldLock="1"/>
      </w:r>
      <w:r>
        <w:instrText xml:space="preserve"> REF _Ref441574044 \w \h </w:instrText>
      </w:r>
      <w:r>
        <w:fldChar w:fldCharType="separate"/>
      </w:r>
      <w:r w:rsidR="00A53C10">
        <w:t>5.2</w:t>
      </w:r>
      <w:r>
        <w:fldChar w:fldCharType="end"/>
      </w:r>
      <w:r>
        <w:t>)</w:t>
      </w:r>
    </w:p>
    <w:p w:rsidR="00B01FF9" w:rsidRDefault="00B01FF9" w:rsidP="00CF7722">
      <w:pPr>
        <w:pStyle w:val="ListParagraph"/>
        <w:numPr>
          <w:ilvl w:val="0"/>
          <w:numId w:val="17"/>
        </w:numPr>
      </w:pPr>
      <w:r>
        <w:t>Connecting the Reader (</w:t>
      </w:r>
      <w:r>
        <w:fldChar w:fldCharType="begin" w:fldLock="1"/>
      </w:r>
      <w:r>
        <w:instrText xml:space="preserve"> REF _Ref441574049 \w \h </w:instrText>
      </w:r>
      <w:r>
        <w:fldChar w:fldCharType="separate"/>
      </w:r>
      <w:r w:rsidR="00A53C10">
        <w:t>5.3</w:t>
      </w:r>
      <w:r>
        <w:fldChar w:fldCharType="end"/>
      </w:r>
      <w:r>
        <w:t>)</w:t>
      </w:r>
    </w:p>
    <w:p w:rsidR="00B01FF9" w:rsidRDefault="00B01FF9" w:rsidP="00CF7722">
      <w:pPr>
        <w:pStyle w:val="ListParagraph"/>
        <w:numPr>
          <w:ilvl w:val="0"/>
          <w:numId w:val="17"/>
        </w:numPr>
      </w:pPr>
      <w:r>
        <w:t>Setting Up Unique User Accounts (</w:t>
      </w:r>
      <w:r>
        <w:fldChar w:fldCharType="begin" w:fldLock="1"/>
      </w:r>
      <w:r>
        <w:instrText xml:space="preserve"> REF _Ref441574054 \w \h </w:instrText>
      </w:r>
      <w:r>
        <w:fldChar w:fldCharType="separate"/>
      </w:r>
      <w:r w:rsidR="00A53C10">
        <w:t>5.4</w:t>
      </w:r>
      <w:r>
        <w:fldChar w:fldCharType="end"/>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77C88" w:rsidTr="00485973">
        <w:trPr>
          <w:trHeight w:val="360"/>
        </w:trPr>
        <w:tc>
          <w:tcPr>
            <w:tcW w:w="4788" w:type="dxa"/>
            <w:shd w:val="clear" w:color="auto" w:fill="F2F2F2" w:themeFill="background1" w:themeFillShade="F2"/>
          </w:tcPr>
          <w:p w:rsidR="00277C88" w:rsidRPr="00902F2E" w:rsidRDefault="00277C88" w:rsidP="00485973">
            <w:pPr>
              <w:pStyle w:val="TableValue"/>
              <w:keepNext/>
              <w:rPr>
                <w:b/>
              </w:rPr>
            </w:pPr>
            <w:r w:rsidRPr="00902F2E">
              <w:rPr>
                <w:b/>
              </w:rPr>
              <w:t xml:space="preserve">Information </w:t>
            </w:r>
            <w:r w:rsidR="00902F2E" w:rsidRPr="00902F2E">
              <w:rPr>
                <w:b/>
              </w:rPr>
              <w:t>Needed</w:t>
            </w:r>
          </w:p>
        </w:tc>
        <w:tc>
          <w:tcPr>
            <w:tcW w:w="4788" w:type="dxa"/>
            <w:shd w:val="clear" w:color="auto" w:fill="F2F2F2" w:themeFill="background1" w:themeFillShade="F2"/>
          </w:tcPr>
          <w:p w:rsidR="00277C88" w:rsidRPr="00E14775" w:rsidRDefault="00277C88" w:rsidP="00485973">
            <w:pPr>
              <w:pStyle w:val="TableValue"/>
              <w:keepNext/>
              <w:rPr>
                <w:highlight w:val="yellow"/>
              </w:rPr>
            </w:pPr>
          </w:p>
        </w:tc>
      </w:tr>
      <w:tr w:rsidR="00277C88" w:rsidTr="00485973">
        <w:trPr>
          <w:trHeight w:val="855"/>
        </w:trPr>
        <w:tc>
          <w:tcPr>
            <w:tcW w:w="9576" w:type="dxa"/>
            <w:gridSpan w:val="2"/>
            <w:shd w:val="clear" w:color="auto" w:fill="F2F2F2" w:themeFill="background1" w:themeFillShade="F2"/>
          </w:tcPr>
          <w:p w:rsidR="006356A3" w:rsidRPr="00902F2E" w:rsidRDefault="00277C88" w:rsidP="00B045F4">
            <w:pPr>
              <w:pStyle w:val="ListParagraph"/>
              <w:keepNext/>
              <w:keepLines/>
              <w:numPr>
                <w:ilvl w:val="0"/>
                <w:numId w:val="12"/>
              </w:numPr>
              <w:spacing w:after="200"/>
              <w:contextualSpacing w:val="0"/>
            </w:pPr>
            <w:r w:rsidRPr="00902F2E">
              <w:t>User Account Information (user names</w:t>
            </w:r>
            <w:r w:rsidR="006356A3" w:rsidRPr="00902F2E">
              <w:t>, passwords</w:t>
            </w:r>
            <w:r w:rsidRPr="00902F2E">
              <w:t xml:space="preserve"> and profile information for Advanced Operator and other system users)</w:t>
            </w:r>
            <w:r w:rsidR="006356A3" w:rsidRPr="00902F2E">
              <w:t xml:space="preserve"> </w:t>
            </w:r>
          </w:p>
          <w:p w:rsidR="006356A3" w:rsidRPr="00902F2E" w:rsidRDefault="006356A3" w:rsidP="006356A3">
            <w:pPr>
              <w:pStyle w:val="Note"/>
              <w:rPr>
                <w:b w:val="0"/>
                <w:color w:val="auto"/>
              </w:rPr>
            </w:pPr>
            <w:r w:rsidRPr="00902F2E">
              <w:t xml:space="preserve">Note:  </w:t>
            </w:r>
            <w:r w:rsidRPr="00902F2E">
              <w:rPr>
                <w:b w:val="0"/>
                <w:color w:val="auto"/>
              </w:rPr>
              <w:t>At a minimum an Advanced Operator account must be created to complete system configuration. Other accounts can be created post-installation.</w:t>
            </w:r>
          </w:p>
          <w:p w:rsidR="00277C88" w:rsidRPr="00902F2E" w:rsidRDefault="00277C88" w:rsidP="006356A3">
            <w:pPr>
              <w:pStyle w:val="ListParagraph"/>
              <w:keepNext/>
              <w:keepLines/>
            </w:pPr>
          </w:p>
        </w:tc>
      </w:tr>
    </w:tbl>
    <w:p w:rsidR="00CA13E4" w:rsidRDefault="00CA13E4" w:rsidP="00C90D51">
      <w:pPr>
        <w:pStyle w:val="Heading2"/>
      </w:pPr>
      <w:bookmarkStart w:id="30" w:name="_Ref441574029"/>
      <w:bookmarkStart w:id="31" w:name="_Toc443462018"/>
      <w:r>
        <w:t>Logging In</w:t>
      </w:r>
      <w:bookmarkEnd w:id="30"/>
      <w:bookmarkEnd w:id="31"/>
    </w:p>
    <w:p w:rsidR="00177EAA" w:rsidRDefault="00177EAA" w:rsidP="00177EAA">
      <w:r>
        <w:t xml:space="preserve">Complete the following steps to log </w:t>
      </w:r>
      <w:r w:rsidR="00EB7C32">
        <w:t xml:space="preserve">on </w:t>
      </w:r>
      <w:r>
        <w:t>to the microSTARii system for the first time:</w:t>
      </w:r>
    </w:p>
    <w:p w:rsidR="00177EAA" w:rsidRPr="00177EAA" w:rsidRDefault="004412D0" w:rsidP="00CF7722">
      <w:pPr>
        <w:pStyle w:val="Steps"/>
        <w:numPr>
          <w:ilvl w:val="0"/>
          <w:numId w:val="18"/>
        </w:numPr>
        <w:ind w:left="1440" w:hanging="1080"/>
      </w:pPr>
      <w:r w:rsidRPr="00177EAA">
        <w:rPr>
          <w:noProof/>
        </w:rPr>
        <w:drawing>
          <wp:anchor distT="0" distB="0" distL="114300" distR="114300" simplePos="0" relativeHeight="251666432" behindDoc="0" locked="0" layoutInCell="1" allowOverlap="1" wp14:anchorId="382921BF" wp14:editId="1D00624C">
            <wp:simplePos x="0" y="0"/>
            <wp:positionH relativeFrom="column">
              <wp:posOffset>5629275</wp:posOffset>
            </wp:positionH>
            <wp:positionV relativeFrom="paragraph">
              <wp:posOffset>-3175</wp:posOffset>
            </wp:positionV>
            <wp:extent cx="393700" cy="400050"/>
            <wp:effectExtent l="0" t="0" r="6350" b="0"/>
            <wp:wrapSquare wrapText="bothSides"/>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37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EAA" w:rsidRPr="00177EAA">
        <w:t xml:space="preserve">From the desktop double-click the microSTARii reader application icon to launch the microSTARii Medical Dosimetry System software.  </w:t>
      </w:r>
    </w:p>
    <w:p w:rsidR="00177EAA" w:rsidRPr="00177EAA" w:rsidRDefault="00AF27D8" w:rsidP="00177EAA">
      <w:pPr>
        <w:pStyle w:val="Steps"/>
        <w:ind w:left="1440" w:hanging="1080"/>
      </w:pPr>
      <w:r>
        <w:rPr>
          <w:rFonts w:ascii="Microsoft Sans Serif" w:hAnsi="Microsoft Sans Serif" w:cs="Microsoft Sans Serif"/>
          <w:noProof/>
          <w:sz w:val="24"/>
          <w:szCs w:val="24"/>
        </w:rPr>
        <w:drawing>
          <wp:anchor distT="0" distB="0" distL="114300" distR="114300" simplePos="0" relativeHeight="251679744" behindDoc="0" locked="0" layoutInCell="1" allowOverlap="1" wp14:anchorId="5464DE66" wp14:editId="3CB4CDEA">
            <wp:simplePos x="0" y="0"/>
            <wp:positionH relativeFrom="column">
              <wp:posOffset>986907</wp:posOffset>
            </wp:positionH>
            <wp:positionV relativeFrom="paragraph">
              <wp:posOffset>284374</wp:posOffset>
            </wp:positionV>
            <wp:extent cx="1695594" cy="1502516"/>
            <wp:effectExtent l="0" t="0" r="0" b="254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302" t="3085" r="5914" b="4936"/>
                    <a:stretch/>
                  </pic:blipFill>
                  <pic:spPr bwMode="auto">
                    <a:xfrm>
                      <a:off x="0" y="0"/>
                      <a:ext cx="1710404" cy="1515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EAA" w:rsidRPr="00177EAA">
        <w:t xml:space="preserve">Log </w:t>
      </w:r>
      <w:r w:rsidR="00EB7C32">
        <w:t xml:space="preserve">on </w:t>
      </w:r>
      <w:r w:rsidR="00177EAA" w:rsidRPr="00177EAA">
        <w:t>to the system using the default Administrator log</w:t>
      </w:r>
      <w:r w:rsidR="00EB7C32">
        <w:t>o</w:t>
      </w:r>
      <w:r w:rsidR="00177EAA" w:rsidRPr="00177EAA">
        <w:t>n credentials.</w:t>
      </w:r>
    </w:p>
    <w:tbl>
      <w:tblPr>
        <w:tblW w:w="0" w:type="auto"/>
        <w:tblInd w:w="478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60"/>
        <w:gridCol w:w="2628"/>
      </w:tblGrid>
      <w:tr w:rsidR="00177EAA" w:rsidTr="00AF27D8">
        <w:trPr>
          <w:trHeight w:val="413"/>
        </w:trPr>
        <w:tc>
          <w:tcPr>
            <w:tcW w:w="2160" w:type="dxa"/>
            <w:vMerge w:val="restart"/>
            <w:tcBorders>
              <w:top w:val="single" w:sz="4" w:space="0" w:color="808080"/>
              <w:left w:val="nil"/>
              <w:right w:val="nil"/>
            </w:tcBorders>
            <w:shd w:val="clear" w:color="auto" w:fill="D9D9D9" w:themeFill="background1" w:themeFillShade="D9"/>
            <w:vAlign w:val="center"/>
          </w:tcPr>
          <w:p w:rsidR="00177EAA" w:rsidRPr="006761E9" w:rsidRDefault="00AF27D8" w:rsidP="00EB7C32">
            <w:pPr>
              <w:pStyle w:val="TableValue"/>
              <w:rPr>
                <w:b/>
              </w:rPr>
            </w:pPr>
            <w:r>
              <w:rPr>
                <w:b/>
                <w:noProof/>
                <w:lang w:eastAsia="en-US"/>
              </w:rPr>
              <mc:AlternateContent>
                <mc:Choice Requires="wps">
                  <w:drawing>
                    <wp:anchor distT="0" distB="0" distL="114300" distR="114300" simplePos="0" relativeHeight="251680768" behindDoc="0" locked="0" layoutInCell="1" allowOverlap="1" wp14:anchorId="4624AB76" wp14:editId="07D299B3">
                      <wp:simplePos x="0" y="0"/>
                      <wp:positionH relativeFrom="column">
                        <wp:posOffset>-2136140</wp:posOffset>
                      </wp:positionH>
                      <wp:positionV relativeFrom="paragraph">
                        <wp:posOffset>1381760</wp:posOffset>
                      </wp:positionV>
                      <wp:extent cx="1838960" cy="284480"/>
                      <wp:effectExtent l="0" t="0" r="0" b="1270"/>
                      <wp:wrapNone/>
                      <wp:docPr id="236" name="Text Box 236"/>
                      <wp:cNvGraphicFramePr/>
                      <a:graphic xmlns:a="http://schemas.openxmlformats.org/drawingml/2006/main">
                        <a:graphicData uri="http://schemas.microsoft.com/office/word/2010/wordprocessingShape">
                          <wps:wsp>
                            <wps:cNvSpPr txBox="1"/>
                            <wps:spPr>
                              <a:xfrm>
                                <a:off x="0" y="0"/>
                                <a:ext cx="183896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1D7" w:rsidRDefault="00AF21D7" w:rsidP="00AF27D8">
                                  <w:pPr>
                                    <w:pStyle w:val="Caption"/>
                                  </w:pPr>
                                  <w:r>
                                    <w:t xml:space="preserve">Figure </w:t>
                                  </w:r>
                                  <w:fldSimple w:instr=" STYLEREF 1 \s " w:fldLock="1">
                                    <w:r>
                                      <w:rPr>
                                        <w:noProof/>
                                      </w:rPr>
                                      <w:t>5</w:t>
                                    </w:r>
                                  </w:fldSimple>
                                  <w:r>
                                    <w:noBreakHyphen/>
                                  </w:r>
                                  <w:fldSimple w:instr=" SEQ Figure \* ARABIC \s 1 ">
                                    <w:r>
                                      <w:rPr>
                                        <w:noProof/>
                                      </w:rPr>
                                      <w:t>1</w:t>
                                    </w:r>
                                  </w:fldSimple>
                                  <w:r>
                                    <w:t>: Log O</w:t>
                                  </w:r>
                                  <w:r w:rsidRPr="001530BD">
                                    <w:t>n Window</w:t>
                                  </w:r>
                                </w:p>
                                <w:p w:rsidR="00AF21D7" w:rsidRDefault="00AF21D7" w:rsidP="00AF27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4AB76" id="Text Box 236" o:spid="_x0000_s1031" type="#_x0000_t202" style="position:absolute;left:0;text-align:left;margin-left:-168.2pt;margin-top:108.8pt;width:144.8pt;height:2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oNhAIAAG0FAAAOAAAAZHJzL2Uyb0RvYy54bWysVE1v2zAMvQ/YfxB0X52kaZYGdYqsRYcB&#10;RVusHXZWZKkxJomaxMTOfv0o2U6DbpcOu9iU+Ejx45EXl601bKdCrMGVfHwy4kw5CVXtnkv+7enm&#10;w5yziMJVwoBTJd+ryC+X799dNH6hJrABU6nAyImLi8aXfIPoF0UR5UZZEU/AK0dKDcEKpGN4Lqog&#10;GvJuTTEZjWZFA6HyAaSKkW6vOyVfZv9aK4n3WkeFzJScYsP8Dfm7Tt9ieSEWz0H4TS37MMQ/RGFF&#10;7ejRg6trgYJtQ/2HK1vLABE0nkiwBWhdS5VzoGzGo1fZPG6EVzkXKk70hzLF/+dW3u0eAqurkk9O&#10;Z5w5YalJT6pF9glalu6oQo2PCwI+eoJiSwrq9HAf6TIl3upg059SYqSnWu8P9U3uZDKan87PZ6SS&#10;pJvMp9N5bkDxYu1DxM8KLEtCyQP1L5dV7G4jUiQEHSDpMQc3tTG5h8axpuSz07NRNjhoyMK4hFWZ&#10;Db2blFEXeZZwb1TCGPdVaapGTiBdZB6qKxPYThCDhJTKYc49+yV0QmkK4i2GPf4lqrcYd3kML4PD&#10;g7GtHYSc/auwqx9DyLrDUyGP8k4itus20+BsaOwaqj31O0A3M9HLm5qacisiPohAQ0J9pMHHe/po&#10;A1R86CXONhB+/e0+4Ym7pOWsoaErefy5FUFxZr44YvX5eDpNU5oP07OPEzqEY836WOO29gqoK2Na&#10;MV5mMeHRDKIOYL/TflilV0klnKS3S46DeIXdKqD9ItVqlUE0l17grXv0MrlOTUqUe2q/i+B7XiIx&#10;+g6G8RSLV/TssMnSwWqLoOvM3VTnrqp9/WmmM6X7/ZOWxvE5o1625PI3AAAA//8DAFBLAwQUAAYA&#10;CAAAACEACQYJI+QAAAAMAQAADwAAAGRycy9kb3ducmV2LnhtbEyPwU7DMAyG70i8Q2Qkbl26rpSp&#10;azpNlSYkBIeNXbilTdZWS5zSZFvh6TGncbT96ff3F+vJGnbRo+8dCpjPYmAaG6d6bAUcPrbREpgP&#10;EpU0DrWAb+1hXd7fFTJX7oo7fdmHllEI+lwK6EIYcs5902kr/cwNGul2dKOVgcax5WqUVwq3hidx&#10;nHEre6QPnRx01enmtD9bAa/V9l3u6sQuf0z18nbcDF+HzychHh+mzQpY0FO4wfCnT+pQklPtzqg8&#10;MwKixSJLiRWQzJ8zYIREaUZtatpkSQq8LPj/EuUvAAAA//8DAFBLAQItABQABgAIAAAAIQC2gziS&#10;/gAAAOEBAAATAAAAAAAAAAAAAAAAAAAAAABbQ29udGVudF9UeXBlc10ueG1sUEsBAi0AFAAGAAgA&#10;AAAhADj9If/WAAAAlAEAAAsAAAAAAAAAAAAAAAAALwEAAF9yZWxzLy5yZWxzUEsBAi0AFAAGAAgA&#10;AAAhAJQYug2EAgAAbQUAAA4AAAAAAAAAAAAAAAAALgIAAGRycy9lMm9Eb2MueG1sUEsBAi0AFAAG&#10;AAgAAAAhAAkGCSPkAAAADAEAAA8AAAAAAAAAAAAAAAAA3gQAAGRycy9kb3ducmV2LnhtbFBLBQYA&#10;AAAABAAEAPMAAADvBQAAAAA=&#10;" filled="f" stroked="f" strokeweight=".5pt">
                      <v:textbox>
                        <w:txbxContent>
                          <w:p w:rsidR="00AF21D7" w:rsidRDefault="00AF21D7" w:rsidP="00AF27D8">
                            <w:pPr>
                              <w:pStyle w:val="Caption"/>
                            </w:pPr>
                            <w:r>
                              <w:t xml:space="preserve">Figure </w:t>
                            </w:r>
                            <w:fldSimple w:instr=" STYLEREF 1 \s " w:fldLock="1">
                              <w:r>
                                <w:rPr>
                                  <w:noProof/>
                                </w:rPr>
                                <w:t>5</w:t>
                              </w:r>
                            </w:fldSimple>
                            <w:r>
                              <w:noBreakHyphen/>
                            </w:r>
                            <w:fldSimple w:instr=" SEQ Figure \* ARABIC \s 1 ">
                              <w:r>
                                <w:rPr>
                                  <w:noProof/>
                                </w:rPr>
                                <w:t>1</w:t>
                              </w:r>
                            </w:fldSimple>
                            <w:r>
                              <w:t>: Log O</w:t>
                            </w:r>
                            <w:r w:rsidRPr="001530BD">
                              <w:t>n Window</w:t>
                            </w:r>
                          </w:p>
                          <w:p w:rsidR="00AF21D7" w:rsidRDefault="00AF21D7" w:rsidP="00AF27D8"/>
                        </w:txbxContent>
                      </v:textbox>
                    </v:shape>
                  </w:pict>
                </mc:Fallback>
              </mc:AlternateContent>
            </w:r>
            <w:r w:rsidR="00177EAA">
              <w:rPr>
                <w:b/>
              </w:rPr>
              <w:t xml:space="preserve">Default microSTARii </w:t>
            </w:r>
            <w:r w:rsidR="00177EAA">
              <w:rPr>
                <w:b/>
              </w:rPr>
              <w:br/>
              <w:t>Log</w:t>
            </w:r>
            <w:r w:rsidR="00EB7C32">
              <w:rPr>
                <w:b/>
              </w:rPr>
              <w:t>o</w:t>
            </w:r>
            <w:r w:rsidR="00177EAA">
              <w:rPr>
                <w:b/>
              </w:rPr>
              <w:t>n Credentials</w:t>
            </w:r>
          </w:p>
        </w:tc>
        <w:tc>
          <w:tcPr>
            <w:tcW w:w="2628" w:type="dxa"/>
            <w:tcBorders>
              <w:top w:val="single" w:sz="4" w:space="0" w:color="808080"/>
              <w:left w:val="nil"/>
              <w:bottom w:val="single" w:sz="4" w:space="0" w:color="808080"/>
              <w:right w:val="nil"/>
            </w:tcBorders>
            <w:shd w:val="clear" w:color="auto" w:fill="auto"/>
            <w:vAlign w:val="center"/>
          </w:tcPr>
          <w:p w:rsidR="00177EAA" w:rsidRPr="00E14775" w:rsidRDefault="00177EAA" w:rsidP="009166BA">
            <w:pPr>
              <w:pStyle w:val="TableValue"/>
            </w:pPr>
            <w:r>
              <w:rPr>
                <w:b/>
              </w:rPr>
              <w:t xml:space="preserve">USERNAME: </w:t>
            </w:r>
            <w:r>
              <w:t>admin</w:t>
            </w:r>
          </w:p>
        </w:tc>
      </w:tr>
      <w:tr w:rsidR="00177EAA" w:rsidTr="00AF27D8">
        <w:trPr>
          <w:trHeight w:val="404"/>
        </w:trPr>
        <w:tc>
          <w:tcPr>
            <w:tcW w:w="2160" w:type="dxa"/>
            <w:vMerge/>
            <w:tcBorders>
              <w:left w:val="nil"/>
              <w:bottom w:val="single" w:sz="4" w:space="0" w:color="808080"/>
              <w:right w:val="nil"/>
            </w:tcBorders>
            <w:shd w:val="clear" w:color="auto" w:fill="D9D9D9" w:themeFill="background1" w:themeFillShade="D9"/>
          </w:tcPr>
          <w:p w:rsidR="00177EAA" w:rsidRDefault="00177EAA" w:rsidP="009166BA">
            <w:pPr>
              <w:pStyle w:val="TableValue"/>
              <w:rPr>
                <w:b/>
              </w:rPr>
            </w:pPr>
          </w:p>
        </w:tc>
        <w:tc>
          <w:tcPr>
            <w:tcW w:w="2628" w:type="dxa"/>
            <w:tcBorders>
              <w:top w:val="single" w:sz="4" w:space="0" w:color="808080"/>
              <w:left w:val="nil"/>
              <w:bottom w:val="single" w:sz="4" w:space="0" w:color="808080"/>
              <w:right w:val="nil"/>
            </w:tcBorders>
            <w:shd w:val="clear" w:color="auto" w:fill="auto"/>
            <w:vAlign w:val="center"/>
          </w:tcPr>
          <w:p w:rsidR="00177EAA" w:rsidRPr="00E14775" w:rsidRDefault="00177EAA" w:rsidP="00177EAA">
            <w:pPr>
              <w:pStyle w:val="TableValue"/>
            </w:pPr>
            <w:r>
              <w:rPr>
                <w:b/>
              </w:rPr>
              <w:t xml:space="preserve">PASSWORD: </w:t>
            </w:r>
            <w:r>
              <w:t>starii</w:t>
            </w:r>
          </w:p>
        </w:tc>
      </w:tr>
    </w:tbl>
    <w:p w:rsidR="00177EAA" w:rsidRDefault="00177EAA" w:rsidP="00F442C8"/>
    <w:p w:rsidR="00CA13E4" w:rsidRDefault="00CA13E4" w:rsidP="00C90D51">
      <w:pPr>
        <w:pStyle w:val="Heading2"/>
      </w:pPr>
      <w:bookmarkStart w:id="32" w:name="_Ref441574044"/>
      <w:bookmarkStart w:id="33" w:name="_Toc443462019"/>
      <w:r>
        <w:lastRenderedPageBreak/>
        <w:t xml:space="preserve">Changing </w:t>
      </w:r>
      <w:r w:rsidR="0060417B">
        <w:t xml:space="preserve">Admin </w:t>
      </w:r>
      <w:r>
        <w:t>Account</w:t>
      </w:r>
      <w:bookmarkEnd w:id="32"/>
      <w:r w:rsidR="0060417B">
        <w:t xml:space="preserve"> Password</w:t>
      </w:r>
      <w:bookmarkEnd w:id="33"/>
    </w:p>
    <w:p w:rsidR="006F66EF" w:rsidRDefault="0060417B" w:rsidP="006F66EF">
      <w:r>
        <w:t>To protect system data</w:t>
      </w:r>
      <w:r w:rsidR="000E48D0">
        <w:t>, the default password</w:t>
      </w:r>
      <w:r>
        <w:t xml:space="preserve"> must</w:t>
      </w:r>
      <w:r w:rsidR="000E48D0">
        <w:t xml:space="preserve"> be changed after you have logged in for the first time. To change the default password, complete the steps below:</w:t>
      </w:r>
    </w:p>
    <w:p w:rsidR="000E48D0" w:rsidRDefault="000E48D0" w:rsidP="00CF7722">
      <w:pPr>
        <w:pStyle w:val="Steps"/>
        <w:numPr>
          <w:ilvl w:val="0"/>
          <w:numId w:val="25"/>
        </w:numPr>
        <w:ind w:left="1440" w:hanging="1080"/>
        <w:contextualSpacing w:val="0"/>
      </w:pPr>
      <w:r w:rsidRPr="005807B6">
        <w:t xml:space="preserve">Navigate to the </w:t>
      </w:r>
      <w:r w:rsidRPr="003B1E84">
        <w:rPr>
          <w:i/>
        </w:rPr>
        <w:t>Security</w:t>
      </w:r>
      <w:r w:rsidRPr="005807B6">
        <w:t xml:space="preserve"> tab.</w:t>
      </w:r>
    </w:p>
    <w:p w:rsidR="003B1E84" w:rsidRDefault="003B1E84" w:rsidP="00F442C8">
      <w:pPr>
        <w:pStyle w:val="Steps"/>
        <w:keepNext/>
        <w:numPr>
          <w:ilvl w:val="0"/>
          <w:numId w:val="0"/>
        </w:numPr>
        <w:spacing w:after="60"/>
        <w:jc w:val="center"/>
      </w:pPr>
      <w:r>
        <w:rPr>
          <w:noProof/>
        </w:rPr>
        <w:drawing>
          <wp:inline distT="0" distB="0" distL="0" distR="0" wp14:anchorId="1DDC11B4" wp14:editId="1E9FF298">
            <wp:extent cx="5029200" cy="304384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_Instal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29200" cy="3043848"/>
                    </a:xfrm>
                    <a:prstGeom prst="rect">
                      <a:avLst/>
                    </a:prstGeom>
                  </pic:spPr>
                </pic:pic>
              </a:graphicData>
            </a:graphic>
          </wp:inline>
        </w:drawing>
      </w:r>
    </w:p>
    <w:p w:rsidR="003B1E84" w:rsidRPr="005807B6" w:rsidRDefault="003B1E84" w:rsidP="00F442C8">
      <w:pPr>
        <w:pStyle w:val="Caption"/>
      </w:pPr>
      <w:bookmarkStart w:id="34" w:name="_Ref442174128"/>
      <w:r>
        <w:t xml:space="preserve">Figure </w:t>
      </w:r>
      <w:fldSimple w:instr=" STYLEREF 1 \s " w:fldLock="1">
        <w:r w:rsidR="00C506BD">
          <w:rPr>
            <w:noProof/>
          </w:rPr>
          <w:t>5</w:t>
        </w:r>
      </w:fldSimple>
      <w:r w:rsidR="0095505F">
        <w:noBreakHyphen/>
      </w:r>
      <w:fldSimple w:instr=" SEQ Figure \* ARABIC \s 1 ">
        <w:r w:rsidR="00AF21D7">
          <w:rPr>
            <w:noProof/>
          </w:rPr>
          <w:t>2</w:t>
        </w:r>
      </w:fldSimple>
      <w:bookmarkEnd w:id="34"/>
      <w:r>
        <w:t>: Security Tab</w:t>
      </w:r>
    </w:p>
    <w:p w:rsidR="000E48D0" w:rsidRPr="005807B6" w:rsidRDefault="000E48D0" w:rsidP="005807B6">
      <w:pPr>
        <w:pStyle w:val="Steps"/>
        <w:ind w:left="1440" w:hanging="1080"/>
      </w:pPr>
      <w:r w:rsidRPr="005807B6">
        <w:t>In the Users table, double</w:t>
      </w:r>
      <w:r w:rsidR="000078A0" w:rsidRPr="005807B6">
        <w:t>-click on the admin account row to launch the Edit User window.</w:t>
      </w:r>
    </w:p>
    <w:p w:rsidR="000E48D0" w:rsidRPr="003B1E84" w:rsidRDefault="000E48D0" w:rsidP="005807B6">
      <w:pPr>
        <w:pStyle w:val="Steps"/>
        <w:numPr>
          <w:ilvl w:val="0"/>
          <w:numId w:val="0"/>
        </w:numPr>
        <w:ind w:left="1440"/>
        <w:jc w:val="center"/>
        <w:rPr>
          <w:b/>
        </w:rPr>
      </w:pPr>
      <w:r w:rsidRPr="003B1E84">
        <w:rPr>
          <w:b/>
        </w:rPr>
        <w:t>OR</w:t>
      </w:r>
    </w:p>
    <w:p w:rsidR="000E48D0" w:rsidRPr="005807B6" w:rsidRDefault="00694D6E" w:rsidP="005807B6">
      <w:pPr>
        <w:pStyle w:val="Steps"/>
        <w:numPr>
          <w:ilvl w:val="0"/>
          <w:numId w:val="0"/>
        </w:numPr>
        <w:ind w:left="1440"/>
      </w:pPr>
      <w:r>
        <w:t>Click the row to select it, and c</w:t>
      </w:r>
      <w:r w:rsidR="000078A0" w:rsidRPr="005807B6">
        <w:t>lick the Edit button to launch the Edit User window.</w:t>
      </w:r>
    </w:p>
    <w:p w:rsidR="000078A0" w:rsidRPr="005807B6" w:rsidRDefault="00190D82" w:rsidP="005807B6">
      <w:pPr>
        <w:pStyle w:val="Steps"/>
        <w:ind w:left="1440" w:hanging="1080"/>
      </w:pPr>
      <w:r>
        <w:t>Type</w:t>
      </w:r>
      <w:r w:rsidR="000078A0" w:rsidRPr="005807B6">
        <w:t xml:space="preserve"> in a new password</w:t>
      </w:r>
      <w:r w:rsidR="00694D6E">
        <w:t>,</w:t>
      </w:r>
      <w:r w:rsidR="000078A0" w:rsidRPr="005807B6">
        <w:t xml:space="preserve"> and type it again in the Confirm Password field.</w:t>
      </w:r>
    </w:p>
    <w:p w:rsidR="000078A0" w:rsidRDefault="000078A0" w:rsidP="005807B6">
      <w:pPr>
        <w:pStyle w:val="Steps"/>
        <w:ind w:left="1440" w:hanging="1080"/>
      </w:pPr>
      <w:r w:rsidRPr="005807B6">
        <w:t>Click OK to save the new password.</w:t>
      </w:r>
    </w:p>
    <w:p w:rsidR="005807B6" w:rsidRPr="005807B6" w:rsidRDefault="005807B6" w:rsidP="005807B6">
      <w:pPr>
        <w:pStyle w:val="Steps"/>
        <w:ind w:left="1440" w:hanging="1080"/>
      </w:pPr>
      <w:r>
        <w:t>Log out of the microSTARii application</w:t>
      </w:r>
      <w:r w:rsidR="00694D6E">
        <w:t>.</w:t>
      </w:r>
      <w:r>
        <w:t xml:space="preserve"> (</w:t>
      </w:r>
      <w:r w:rsidR="00694D6E">
        <w:t>C</w:t>
      </w:r>
      <w:r>
        <w:t>lick the [X] on the upper-right of the screen</w:t>
      </w:r>
      <w:r w:rsidR="00694D6E">
        <w:t>.</w:t>
      </w:r>
      <w:r>
        <w:t xml:space="preserve">) </w:t>
      </w:r>
      <w:r w:rsidR="00694D6E">
        <w:t>L</w:t>
      </w:r>
      <w:r>
        <w:t xml:space="preserve">og back </w:t>
      </w:r>
      <w:r w:rsidR="00EB7C32">
        <w:t>o</w:t>
      </w:r>
      <w:r>
        <w:t>n to confirm the password change was successful.</w:t>
      </w:r>
    </w:p>
    <w:p w:rsidR="00CA13E4" w:rsidRDefault="00CA13E4" w:rsidP="00F442C8">
      <w:pPr>
        <w:pStyle w:val="Heading2"/>
      </w:pPr>
      <w:bookmarkStart w:id="35" w:name="_Ref441574049"/>
      <w:bookmarkStart w:id="36" w:name="_Toc443462020"/>
      <w:r>
        <w:lastRenderedPageBreak/>
        <w:t>Connecting Reader</w:t>
      </w:r>
      <w:bookmarkEnd w:id="35"/>
      <w:bookmarkEnd w:id="36"/>
    </w:p>
    <w:p w:rsidR="006F66EF" w:rsidRDefault="006F66EF" w:rsidP="00F442C8">
      <w:pPr>
        <w:keepNext/>
        <w:keepLines/>
      </w:pPr>
      <w:r>
        <w:t>After you have logged into the system and changed the default account, complete the following steps to confirm your reader settings and assign a reader name:</w:t>
      </w:r>
    </w:p>
    <w:p w:rsidR="009166BA" w:rsidRDefault="006F66EF" w:rsidP="00CF7722">
      <w:pPr>
        <w:pStyle w:val="Steps"/>
        <w:keepNext/>
        <w:keepLines/>
        <w:numPr>
          <w:ilvl w:val="0"/>
          <w:numId w:val="24"/>
        </w:numPr>
        <w:ind w:left="1440" w:hanging="1080"/>
      </w:pPr>
      <w:r>
        <w:t xml:space="preserve">Navigate to the </w:t>
      </w:r>
      <w:r w:rsidRPr="005807B6">
        <w:rPr>
          <w:i/>
        </w:rPr>
        <w:t>Configuration</w:t>
      </w:r>
      <w:r>
        <w:t xml:space="preserve"> tab.</w:t>
      </w:r>
      <w:r w:rsidR="009166BA" w:rsidRPr="009166BA">
        <w:t xml:space="preserve"> </w:t>
      </w:r>
    </w:p>
    <w:p w:rsidR="006F66EF" w:rsidRDefault="009166BA" w:rsidP="00F442C8">
      <w:pPr>
        <w:pStyle w:val="Steps"/>
        <w:keepNext/>
        <w:keepLines/>
        <w:ind w:left="1440" w:hanging="1080"/>
        <w:contextualSpacing w:val="0"/>
      </w:pPr>
      <w:r>
        <w:t xml:space="preserve">Click the Manage Readers button. (Outlined in </w:t>
      </w:r>
      <w:r>
        <w:fldChar w:fldCharType="begin" w:fldLock="1"/>
      </w:r>
      <w:r>
        <w:instrText xml:space="preserve"> REF _Ref441579447 \h </w:instrText>
      </w:r>
      <w:r>
        <w:fldChar w:fldCharType="separate"/>
      </w:r>
      <w:r w:rsidR="00A53C10">
        <w:t xml:space="preserve">Figure </w:t>
      </w:r>
      <w:r w:rsidR="00A53C10">
        <w:rPr>
          <w:noProof/>
        </w:rPr>
        <w:t>5</w:t>
      </w:r>
      <w:r w:rsidR="00A53C10">
        <w:noBreakHyphen/>
      </w:r>
      <w:r w:rsidR="00A53C10">
        <w:rPr>
          <w:noProof/>
        </w:rPr>
        <w:t>3</w:t>
      </w:r>
      <w:r>
        <w:fldChar w:fldCharType="end"/>
      </w:r>
      <w:r>
        <w:t xml:space="preserve"> </w:t>
      </w:r>
      <w:r w:rsidR="00080FF6">
        <w:fldChar w:fldCharType="begin" w:fldLock="1"/>
      </w:r>
      <w:r w:rsidR="00080FF6">
        <w:instrText xml:space="preserve"> REF _Ref441579458 \p \h </w:instrText>
      </w:r>
      <w:r w:rsidR="00080FF6">
        <w:fldChar w:fldCharType="separate"/>
      </w:r>
      <w:r w:rsidR="00A53C10">
        <w:t>below</w:t>
      </w:r>
      <w:r w:rsidR="00080FF6">
        <w:fldChar w:fldCharType="end"/>
      </w:r>
      <w:r>
        <w:t>.)</w:t>
      </w:r>
    </w:p>
    <w:p w:rsidR="009166BA" w:rsidRDefault="009166BA" w:rsidP="00F442C8">
      <w:pPr>
        <w:pStyle w:val="Steps"/>
        <w:keepNext/>
        <w:keepLines/>
        <w:numPr>
          <w:ilvl w:val="0"/>
          <w:numId w:val="0"/>
        </w:numPr>
        <w:spacing w:before="200"/>
        <w:ind w:left="720"/>
        <w:contextualSpacing w:val="0"/>
        <w:jc w:val="center"/>
      </w:pPr>
      <w:r>
        <w:rPr>
          <w:noProof/>
        </w:rPr>
        <w:drawing>
          <wp:inline distT="0" distB="0" distL="0" distR="0" wp14:anchorId="2ADCD137" wp14:editId="7452FE39">
            <wp:extent cx="5303520" cy="3216423"/>
            <wp:effectExtent l="19050" t="19050" r="11430" b="222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b="4713"/>
                    <a:stretch/>
                  </pic:blipFill>
                  <pic:spPr bwMode="auto">
                    <a:xfrm>
                      <a:off x="0" y="0"/>
                      <a:ext cx="5303520" cy="3216423"/>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B7E39" w:rsidRDefault="009166BA" w:rsidP="009166BA">
      <w:pPr>
        <w:pStyle w:val="Caption"/>
        <w:ind w:left="720"/>
      </w:pPr>
      <w:bookmarkStart w:id="37" w:name="_Ref441579447"/>
      <w:bookmarkStart w:id="38" w:name="_Ref441579458"/>
      <w:r>
        <w:t xml:space="preserve">Figure </w:t>
      </w:r>
      <w:fldSimple w:instr=" STYLEREF 1 \s " w:fldLock="1">
        <w:r w:rsidR="00C506BD">
          <w:rPr>
            <w:noProof/>
          </w:rPr>
          <w:t>5</w:t>
        </w:r>
      </w:fldSimple>
      <w:r w:rsidR="0095505F">
        <w:noBreakHyphen/>
      </w:r>
      <w:fldSimple w:instr=" SEQ Figure \* ARABIC \s 1 ">
        <w:r w:rsidR="00AF21D7">
          <w:rPr>
            <w:noProof/>
          </w:rPr>
          <w:t>3</w:t>
        </w:r>
      </w:fldSimple>
      <w:bookmarkEnd w:id="37"/>
      <w:r>
        <w:t>: Configuration Tab</w:t>
      </w:r>
      <w:bookmarkEnd w:id="38"/>
      <w:r w:rsidR="006356A3">
        <w:t xml:space="preserve"> – Manage Readers</w:t>
      </w:r>
    </w:p>
    <w:p w:rsidR="00080FF6" w:rsidRDefault="00080FF6" w:rsidP="00080FF6">
      <w:pPr>
        <w:pStyle w:val="Steps"/>
        <w:ind w:left="1440" w:hanging="1080"/>
      </w:pPr>
      <w:r>
        <w:t xml:space="preserve">In the Reader Management </w:t>
      </w:r>
      <w:r w:rsidR="0007788E">
        <w:t>dialog box</w:t>
      </w:r>
      <w:r>
        <w:t xml:space="preserve">, </w:t>
      </w:r>
      <w:r w:rsidR="005807B6">
        <w:t>validate that the reader successfully connected by verifying</w:t>
      </w:r>
      <w:r>
        <w:t xml:space="preserve"> that the DEFAULT reader has the following two values:</w:t>
      </w:r>
    </w:p>
    <w:p w:rsidR="006F66EF" w:rsidRDefault="00080FF6" w:rsidP="00CF7722">
      <w:pPr>
        <w:pStyle w:val="Steps"/>
        <w:numPr>
          <w:ilvl w:val="0"/>
          <w:numId w:val="20"/>
        </w:numPr>
        <w:ind w:left="1800"/>
      </w:pPr>
      <w:r>
        <w:t xml:space="preserve">A </w:t>
      </w:r>
      <w:r w:rsidRPr="00080FF6">
        <w:rPr>
          <w:b/>
        </w:rPr>
        <w:t>Reader UID</w:t>
      </w:r>
      <w:r>
        <w:t xml:space="preserve"> value that corresponds to the last four digits of the serial number on the back of the reader.</w:t>
      </w:r>
    </w:p>
    <w:p w:rsidR="00080FF6" w:rsidRDefault="00080FF6" w:rsidP="00CF7722">
      <w:pPr>
        <w:pStyle w:val="Steps"/>
        <w:numPr>
          <w:ilvl w:val="0"/>
          <w:numId w:val="20"/>
        </w:numPr>
        <w:ind w:left="1800"/>
        <w:contextualSpacing w:val="0"/>
      </w:pPr>
      <w:r>
        <w:t xml:space="preserve">The </w:t>
      </w:r>
      <w:r w:rsidRPr="00080FF6">
        <w:rPr>
          <w:b/>
        </w:rPr>
        <w:t>CurrentHardwareSettingID</w:t>
      </w:r>
      <w:r>
        <w:t xml:space="preserve"> value is 1.</w:t>
      </w:r>
    </w:p>
    <w:p w:rsidR="00080FF6" w:rsidRDefault="00080FF6" w:rsidP="00AF27D8">
      <w:pPr>
        <w:pStyle w:val="Steps"/>
        <w:keepNext/>
        <w:numPr>
          <w:ilvl w:val="0"/>
          <w:numId w:val="0"/>
        </w:numPr>
        <w:spacing w:after="60"/>
        <w:jc w:val="center"/>
      </w:pPr>
      <w:r>
        <w:rPr>
          <w:noProof/>
        </w:rPr>
        <w:drawing>
          <wp:inline distT="0" distB="0" distL="0" distR="0" wp14:anchorId="6C951416" wp14:editId="2E307EAA">
            <wp:extent cx="4650481" cy="1145429"/>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erMgm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50481" cy="1145429"/>
                    </a:xfrm>
                    <a:prstGeom prst="rect">
                      <a:avLst/>
                    </a:prstGeom>
                  </pic:spPr>
                </pic:pic>
              </a:graphicData>
            </a:graphic>
          </wp:inline>
        </w:drawing>
      </w:r>
    </w:p>
    <w:p w:rsidR="00080FF6" w:rsidRDefault="00080FF6" w:rsidP="00AF27D8">
      <w:pPr>
        <w:pStyle w:val="Caption"/>
      </w:pPr>
      <w:r>
        <w:t xml:space="preserve">Figure </w:t>
      </w:r>
      <w:fldSimple w:instr=" STYLEREF 1 \s " w:fldLock="1">
        <w:r w:rsidR="00C506BD">
          <w:rPr>
            <w:noProof/>
          </w:rPr>
          <w:t>5</w:t>
        </w:r>
      </w:fldSimple>
      <w:r w:rsidR="0095505F">
        <w:noBreakHyphen/>
      </w:r>
      <w:fldSimple w:instr=" SEQ Figure \* ARABIC \s 1 ">
        <w:r w:rsidR="00AF21D7">
          <w:rPr>
            <w:noProof/>
          </w:rPr>
          <w:t>4</w:t>
        </w:r>
      </w:fldSimple>
      <w:r>
        <w:t>: Reader Management</w:t>
      </w:r>
      <w:r w:rsidR="00F61F29">
        <w:t xml:space="preserve"> </w:t>
      </w:r>
      <w:r w:rsidR="0007788E">
        <w:t>D</w:t>
      </w:r>
      <w:r w:rsidR="0007788E" w:rsidRPr="0007788E">
        <w:t xml:space="preserve">ialog </w:t>
      </w:r>
      <w:r w:rsidR="0007788E">
        <w:t>B</w:t>
      </w:r>
      <w:r w:rsidR="0007788E" w:rsidRPr="0007788E">
        <w:t>ox</w:t>
      </w:r>
    </w:p>
    <w:p w:rsidR="005807B6" w:rsidRDefault="005807B6" w:rsidP="00F442C8">
      <w:pPr>
        <w:pStyle w:val="Steps"/>
        <w:keepNext/>
        <w:keepLines/>
        <w:ind w:hanging="1440"/>
      </w:pPr>
      <w:r>
        <w:lastRenderedPageBreak/>
        <w:t>A</w:t>
      </w:r>
      <w:r w:rsidR="00F61F29">
        <w:t>ssign a unique reader name to the reader:</w:t>
      </w:r>
    </w:p>
    <w:p w:rsidR="00F61F29" w:rsidRDefault="00F61F29" w:rsidP="00CF7722">
      <w:pPr>
        <w:pStyle w:val="Steps"/>
        <w:keepNext/>
        <w:keepLines/>
        <w:numPr>
          <w:ilvl w:val="1"/>
          <w:numId w:val="19"/>
        </w:numPr>
      </w:pPr>
      <w:r>
        <w:t>Click the Add New Reader button.</w:t>
      </w:r>
    </w:p>
    <w:p w:rsidR="00F61F29" w:rsidRDefault="00F61F29" w:rsidP="00CF7722">
      <w:pPr>
        <w:pStyle w:val="Steps"/>
        <w:keepNext/>
        <w:keepLines/>
        <w:numPr>
          <w:ilvl w:val="1"/>
          <w:numId w:val="19"/>
        </w:numPr>
        <w:contextualSpacing w:val="0"/>
      </w:pPr>
      <w:r>
        <w:t xml:space="preserve">New Reader </w:t>
      </w:r>
      <w:r w:rsidR="0007788E">
        <w:t>dialog box</w:t>
      </w:r>
      <w:r>
        <w:t>, enter in a unique name for the new reader.</w:t>
      </w:r>
    </w:p>
    <w:p w:rsidR="00F61F29" w:rsidRDefault="00F61F29" w:rsidP="00F61F29">
      <w:pPr>
        <w:pStyle w:val="Steps"/>
        <w:keepNext/>
        <w:numPr>
          <w:ilvl w:val="0"/>
          <w:numId w:val="0"/>
        </w:numPr>
        <w:ind w:left="720"/>
        <w:jc w:val="center"/>
      </w:pPr>
      <w:r>
        <w:rPr>
          <w:rFonts w:ascii="Microsoft Sans Serif" w:hAnsi="Microsoft Sans Serif" w:cs="Microsoft Sans Serif"/>
          <w:noProof/>
        </w:rPr>
        <w:drawing>
          <wp:inline distT="0" distB="0" distL="0" distR="0" wp14:anchorId="1577FE2D" wp14:editId="375EC397">
            <wp:extent cx="2095500" cy="1102927"/>
            <wp:effectExtent l="0" t="0" r="0" b="254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ReaderWindow.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07328" cy="1109153"/>
                    </a:xfrm>
                    <a:prstGeom prst="rect">
                      <a:avLst/>
                    </a:prstGeom>
                  </pic:spPr>
                </pic:pic>
              </a:graphicData>
            </a:graphic>
          </wp:inline>
        </w:drawing>
      </w:r>
    </w:p>
    <w:p w:rsidR="00F61F29" w:rsidRDefault="00F61F29" w:rsidP="00F61F29">
      <w:pPr>
        <w:pStyle w:val="Caption"/>
        <w:ind w:left="720"/>
      </w:pPr>
      <w:r>
        <w:t xml:space="preserve">Figure </w:t>
      </w:r>
      <w:fldSimple w:instr=" STYLEREF 1 \s " w:fldLock="1">
        <w:r w:rsidR="00C506BD">
          <w:rPr>
            <w:noProof/>
          </w:rPr>
          <w:t>5</w:t>
        </w:r>
      </w:fldSimple>
      <w:r w:rsidR="0095505F">
        <w:noBreakHyphen/>
      </w:r>
      <w:fldSimple w:instr=" SEQ Figure \* ARABIC \s 1 ">
        <w:r w:rsidR="00AF21D7">
          <w:rPr>
            <w:noProof/>
          </w:rPr>
          <w:t>5</w:t>
        </w:r>
      </w:fldSimple>
      <w:r>
        <w:t xml:space="preserve">: New Reader </w:t>
      </w:r>
      <w:r w:rsidR="0007788E">
        <w:t>D</w:t>
      </w:r>
      <w:r w:rsidR="0007788E" w:rsidRPr="0007788E">
        <w:t xml:space="preserve">ialog </w:t>
      </w:r>
      <w:r w:rsidR="0007788E">
        <w:t>B</w:t>
      </w:r>
      <w:r w:rsidR="0007788E" w:rsidRPr="0007788E">
        <w:t>ox</w:t>
      </w:r>
    </w:p>
    <w:p w:rsidR="0017701D" w:rsidRDefault="0017701D" w:rsidP="00CF7722">
      <w:pPr>
        <w:pStyle w:val="Steps"/>
        <w:numPr>
          <w:ilvl w:val="1"/>
          <w:numId w:val="19"/>
        </w:numPr>
      </w:pPr>
      <w:r>
        <w:t>Click OK and the new reader will be listed on the Reader Management window.</w:t>
      </w:r>
    </w:p>
    <w:p w:rsidR="0017701D" w:rsidRPr="0017701D" w:rsidRDefault="0017701D" w:rsidP="005807B6">
      <w:pPr>
        <w:pStyle w:val="Steps"/>
        <w:ind w:hanging="1440"/>
      </w:pPr>
      <w:r>
        <w:t>Verify the Used check box is selected</w:t>
      </w:r>
      <w:r w:rsidR="005807B6">
        <w:t xml:space="preserve"> next to the new reader entry</w:t>
      </w:r>
      <w:r>
        <w:t>.</w:t>
      </w:r>
      <w:r w:rsidR="00EB5E8D">
        <w:t xml:space="preserve"> Click OK to exit the Reader Management window.</w:t>
      </w:r>
    </w:p>
    <w:p w:rsidR="00C90D51" w:rsidRDefault="00C90D51" w:rsidP="00C90D51">
      <w:pPr>
        <w:pStyle w:val="Heading2"/>
      </w:pPr>
      <w:bookmarkStart w:id="39" w:name="_Ref441574054"/>
      <w:bookmarkStart w:id="40" w:name="_Toc443462021"/>
      <w:r>
        <w:t>Creating User Accounts</w:t>
      </w:r>
      <w:bookmarkEnd w:id="39"/>
      <w:bookmarkEnd w:id="40"/>
    </w:p>
    <w:p w:rsidR="00EB5E8D" w:rsidRDefault="00EB5E8D" w:rsidP="00EB5E8D">
      <w:r>
        <w:t xml:space="preserve">To support compliance with HIPPA guidelines, microSTARii provides the capability to configure unique user accounts. Creating individual user accounts supports security audits and provides traceability. </w:t>
      </w:r>
    </w:p>
    <w:p w:rsidR="00EB5E8D" w:rsidRDefault="00EB5E8D" w:rsidP="00EB5E8D">
      <w:r>
        <w:t>In addition to individual accounts, microSTARii uses profiles to control user permissions. The system includes three default profiles for common permissions</w:t>
      </w:r>
      <w:r w:rsidR="0083136D">
        <w:t>: Administrator, Advanced Operator, and Operator</w:t>
      </w:r>
      <w:r w:rsidR="005649DD">
        <w:t>. The following table lists the default profiles and security limitations.</w:t>
      </w:r>
      <w:r w:rsidR="000E48D0">
        <w:t xml:space="preserve"> For a full listing of permissions see </w:t>
      </w:r>
      <w:r w:rsidR="000E48D0" w:rsidRPr="000E48D0">
        <w:rPr>
          <w:i/>
        </w:rPr>
        <w:fldChar w:fldCharType="begin" w:fldLock="1"/>
      </w:r>
      <w:r w:rsidR="000E48D0" w:rsidRPr="000E48D0">
        <w:rPr>
          <w:i/>
        </w:rPr>
        <w:instrText xml:space="preserve"> REF _Ref438040179 \w \h </w:instrText>
      </w:r>
      <w:r w:rsidR="000E48D0">
        <w:rPr>
          <w:i/>
        </w:rPr>
        <w:instrText xml:space="preserve"> \* MERGEFORMAT </w:instrText>
      </w:r>
      <w:r w:rsidR="000E48D0" w:rsidRPr="000E48D0">
        <w:rPr>
          <w:i/>
        </w:rPr>
      </w:r>
      <w:r w:rsidR="000E48D0" w:rsidRPr="000E48D0">
        <w:rPr>
          <w:i/>
        </w:rPr>
        <w:fldChar w:fldCharType="separate"/>
      </w:r>
      <w:r w:rsidR="00A53C10">
        <w:rPr>
          <w:i/>
        </w:rPr>
        <w:t>Appendix A:</w:t>
      </w:r>
      <w:r w:rsidR="000E48D0" w:rsidRPr="000E48D0">
        <w:rPr>
          <w:i/>
        </w:rPr>
        <w:fldChar w:fldCharType="end"/>
      </w:r>
      <w:r w:rsidR="000E48D0" w:rsidRPr="000E48D0">
        <w:rPr>
          <w:i/>
        </w:rPr>
        <w:t xml:space="preserve"> </w:t>
      </w:r>
      <w:r w:rsidR="000E48D0" w:rsidRPr="000E48D0">
        <w:rPr>
          <w:i/>
        </w:rPr>
        <w:fldChar w:fldCharType="begin" w:fldLock="1"/>
      </w:r>
      <w:r w:rsidR="000E48D0" w:rsidRPr="000E48D0">
        <w:rPr>
          <w:i/>
        </w:rPr>
        <w:instrText xml:space="preserve"> REF _Ref438040179 \h </w:instrText>
      </w:r>
      <w:r w:rsidR="000E48D0">
        <w:rPr>
          <w:i/>
        </w:rPr>
        <w:instrText xml:space="preserve"> \* MERGEFORMAT </w:instrText>
      </w:r>
      <w:r w:rsidR="000E48D0" w:rsidRPr="000E48D0">
        <w:rPr>
          <w:i/>
        </w:rPr>
      </w:r>
      <w:r w:rsidR="000E48D0" w:rsidRPr="000E48D0">
        <w:rPr>
          <w:i/>
        </w:rPr>
        <w:fldChar w:fldCharType="separate"/>
      </w:r>
      <w:r w:rsidR="00A53C10" w:rsidRPr="00A53C10">
        <w:rPr>
          <w:i/>
        </w:rPr>
        <w:t>Profile Permissions Listing</w:t>
      </w:r>
      <w:r w:rsidR="000E48D0" w:rsidRPr="000E48D0">
        <w:rPr>
          <w:i/>
        </w:rPr>
        <w:fldChar w:fldCharType="end"/>
      </w:r>
      <w:r w:rsidR="000E48D0">
        <w:t>.</w:t>
      </w:r>
    </w:p>
    <w:tbl>
      <w:tblPr>
        <w:tblW w:w="1054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88"/>
        <w:gridCol w:w="2250"/>
        <w:gridCol w:w="6210"/>
      </w:tblGrid>
      <w:tr w:rsidR="005649DD" w:rsidTr="00394D3D">
        <w:trPr>
          <w:trHeight w:val="467"/>
        </w:trPr>
        <w:tc>
          <w:tcPr>
            <w:tcW w:w="2088" w:type="dxa"/>
            <w:tcBorders>
              <w:bottom w:val="single" w:sz="4" w:space="0" w:color="808080"/>
            </w:tcBorders>
            <w:shd w:val="clear" w:color="auto" w:fill="719418"/>
          </w:tcPr>
          <w:p w:rsidR="005649DD" w:rsidRDefault="005649DD" w:rsidP="005649DD">
            <w:pPr>
              <w:pStyle w:val="TableHeading"/>
              <w:keepNext/>
            </w:pPr>
            <w:r>
              <w:t>Profile</w:t>
            </w:r>
          </w:p>
        </w:tc>
        <w:tc>
          <w:tcPr>
            <w:tcW w:w="2250" w:type="dxa"/>
            <w:tcBorders>
              <w:bottom w:val="single" w:sz="4" w:space="0" w:color="808080"/>
            </w:tcBorders>
            <w:shd w:val="clear" w:color="auto" w:fill="719418"/>
          </w:tcPr>
          <w:p w:rsidR="005649DD" w:rsidRDefault="005649DD" w:rsidP="005649DD">
            <w:pPr>
              <w:pStyle w:val="TableHeading"/>
              <w:keepNext/>
            </w:pPr>
            <w:r>
              <w:t>User Type</w:t>
            </w:r>
          </w:p>
        </w:tc>
        <w:tc>
          <w:tcPr>
            <w:tcW w:w="6210" w:type="dxa"/>
            <w:tcBorders>
              <w:bottom w:val="single" w:sz="4" w:space="0" w:color="808080"/>
            </w:tcBorders>
            <w:shd w:val="clear" w:color="auto" w:fill="719418"/>
          </w:tcPr>
          <w:p w:rsidR="005649DD" w:rsidRDefault="005649DD" w:rsidP="005649DD">
            <w:pPr>
              <w:pStyle w:val="TableHeading"/>
              <w:keepNext/>
            </w:pPr>
            <w:r>
              <w:t>Restrictions</w:t>
            </w:r>
          </w:p>
        </w:tc>
      </w:tr>
      <w:tr w:rsidR="005649DD" w:rsidTr="00394D3D">
        <w:trPr>
          <w:trHeight w:val="314"/>
        </w:trPr>
        <w:tc>
          <w:tcPr>
            <w:tcW w:w="2088" w:type="dxa"/>
            <w:tcBorders>
              <w:top w:val="single" w:sz="4" w:space="0" w:color="808080"/>
              <w:left w:val="nil"/>
              <w:bottom w:val="single" w:sz="4" w:space="0" w:color="808080"/>
              <w:right w:val="nil"/>
            </w:tcBorders>
            <w:shd w:val="clear" w:color="auto" w:fill="auto"/>
          </w:tcPr>
          <w:p w:rsidR="005649DD" w:rsidRPr="005649DD" w:rsidRDefault="005649DD" w:rsidP="005649DD">
            <w:pPr>
              <w:pStyle w:val="TableValue"/>
              <w:keepNext/>
            </w:pPr>
            <w:r>
              <w:t>Administrator</w:t>
            </w:r>
          </w:p>
        </w:tc>
        <w:tc>
          <w:tcPr>
            <w:tcW w:w="2250" w:type="dxa"/>
            <w:tcBorders>
              <w:top w:val="single" w:sz="4" w:space="0" w:color="808080"/>
              <w:left w:val="nil"/>
              <w:bottom w:val="single" w:sz="4" w:space="0" w:color="808080"/>
              <w:right w:val="nil"/>
            </w:tcBorders>
            <w:shd w:val="clear" w:color="auto" w:fill="auto"/>
          </w:tcPr>
          <w:p w:rsidR="005649DD" w:rsidRPr="005649DD" w:rsidRDefault="005649DD" w:rsidP="005649DD">
            <w:pPr>
              <w:pStyle w:val="TableValue"/>
              <w:keepNext/>
              <w:jc w:val="center"/>
            </w:pPr>
            <w:r>
              <w:t>Administration</w:t>
            </w:r>
          </w:p>
        </w:tc>
        <w:tc>
          <w:tcPr>
            <w:tcW w:w="6210" w:type="dxa"/>
            <w:tcBorders>
              <w:top w:val="single" w:sz="4" w:space="0" w:color="808080"/>
              <w:left w:val="nil"/>
              <w:bottom w:val="single" w:sz="4" w:space="0" w:color="808080"/>
              <w:right w:val="nil"/>
            </w:tcBorders>
          </w:tcPr>
          <w:p w:rsidR="005649DD" w:rsidRDefault="005649DD" w:rsidP="00CF7722">
            <w:pPr>
              <w:pStyle w:val="TableValue"/>
              <w:keepNext/>
              <w:numPr>
                <w:ilvl w:val="0"/>
                <w:numId w:val="21"/>
              </w:numPr>
              <w:ind w:left="432"/>
            </w:pPr>
            <w:r>
              <w:t>Cannot operate reader</w:t>
            </w:r>
          </w:p>
          <w:p w:rsidR="005649DD" w:rsidRPr="000322BD" w:rsidRDefault="005649DD" w:rsidP="00CF7722">
            <w:pPr>
              <w:pStyle w:val="TableValue"/>
              <w:keepNext/>
              <w:numPr>
                <w:ilvl w:val="0"/>
                <w:numId w:val="21"/>
              </w:numPr>
              <w:ind w:left="432"/>
            </w:pPr>
            <w:r>
              <w:t>C</w:t>
            </w:r>
            <w:r w:rsidRPr="000322BD">
              <w:t xml:space="preserve">annot modify reader factory hardware settings </w:t>
            </w:r>
          </w:p>
        </w:tc>
      </w:tr>
      <w:tr w:rsidR="005649DD" w:rsidTr="00394D3D">
        <w:trPr>
          <w:trHeight w:val="440"/>
        </w:trPr>
        <w:tc>
          <w:tcPr>
            <w:tcW w:w="2088" w:type="dxa"/>
            <w:tcBorders>
              <w:top w:val="single" w:sz="4" w:space="0" w:color="808080"/>
              <w:left w:val="nil"/>
              <w:bottom w:val="single" w:sz="4" w:space="0" w:color="808080"/>
              <w:right w:val="nil"/>
            </w:tcBorders>
            <w:shd w:val="clear" w:color="auto" w:fill="auto"/>
          </w:tcPr>
          <w:p w:rsidR="005649DD" w:rsidRPr="005649DD" w:rsidRDefault="005649DD" w:rsidP="005649DD">
            <w:pPr>
              <w:pStyle w:val="TableValue"/>
              <w:keepNext/>
            </w:pPr>
            <w:r>
              <w:t>Advanced Operator</w:t>
            </w:r>
          </w:p>
        </w:tc>
        <w:tc>
          <w:tcPr>
            <w:tcW w:w="2250" w:type="dxa"/>
            <w:tcBorders>
              <w:top w:val="single" w:sz="4" w:space="0" w:color="808080"/>
              <w:left w:val="nil"/>
              <w:bottom w:val="single" w:sz="4" w:space="0" w:color="808080"/>
              <w:right w:val="nil"/>
            </w:tcBorders>
            <w:shd w:val="clear" w:color="auto" w:fill="auto"/>
          </w:tcPr>
          <w:p w:rsidR="005649DD" w:rsidRPr="005649DD" w:rsidRDefault="005649DD" w:rsidP="005649DD">
            <w:pPr>
              <w:pStyle w:val="TableValue"/>
              <w:keepNext/>
              <w:ind w:left="0"/>
              <w:jc w:val="center"/>
            </w:pPr>
            <w:r>
              <w:t>Expert Level</w:t>
            </w:r>
          </w:p>
        </w:tc>
        <w:tc>
          <w:tcPr>
            <w:tcW w:w="6210" w:type="dxa"/>
            <w:tcBorders>
              <w:top w:val="single" w:sz="4" w:space="0" w:color="808080"/>
              <w:left w:val="nil"/>
              <w:bottom w:val="single" w:sz="4" w:space="0" w:color="808080"/>
              <w:right w:val="nil"/>
            </w:tcBorders>
          </w:tcPr>
          <w:p w:rsidR="005649DD" w:rsidRDefault="005649DD" w:rsidP="00CF7722">
            <w:pPr>
              <w:pStyle w:val="TableValue"/>
              <w:keepNext/>
              <w:numPr>
                <w:ilvl w:val="0"/>
                <w:numId w:val="22"/>
              </w:numPr>
              <w:ind w:left="432"/>
            </w:pPr>
            <w:r w:rsidRPr="000322BD">
              <w:t>Cannot create user accounts</w:t>
            </w:r>
          </w:p>
          <w:p w:rsidR="005649DD" w:rsidRDefault="005649DD" w:rsidP="00CF7722">
            <w:pPr>
              <w:pStyle w:val="TableValue"/>
              <w:keepNext/>
              <w:numPr>
                <w:ilvl w:val="0"/>
                <w:numId w:val="22"/>
              </w:numPr>
              <w:ind w:left="432"/>
            </w:pPr>
            <w:r>
              <w:t>C</w:t>
            </w:r>
            <w:r w:rsidRPr="000322BD">
              <w:t xml:space="preserve">annot access advanced </w:t>
            </w:r>
            <w:r>
              <w:t>configuration settings</w:t>
            </w:r>
          </w:p>
          <w:p w:rsidR="005649DD" w:rsidRPr="000322BD" w:rsidRDefault="005649DD" w:rsidP="00CF7722">
            <w:pPr>
              <w:pStyle w:val="TableValue"/>
              <w:keepNext/>
              <w:numPr>
                <w:ilvl w:val="0"/>
                <w:numId w:val="22"/>
              </w:numPr>
              <w:ind w:left="432"/>
            </w:pPr>
            <w:r>
              <w:t>C</w:t>
            </w:r>
            <w:r w:rsidRPr="000322BD">
              <w:t>annot modify reader factory hardware settings</w:t>
            </w:r>
          </w:p>
        </w:tc>
      </w:tr>
      <w:tr w:rsidR="005649DD" w:rsidTr="00394D3D">
        <w:trPr>
          <w:trHeight w:val="440"/>
        </w:trPr>
        <w:tc>
          <w:tcPr>
            <w:tcW w:w="2088" w:type="dxa"/>
            <w:tcBorders>
              <w:top w:val="single" w:sz="4" w:space="0" w:color="808080"/>
              <w:left w:val="nil"/>
              <w:bottom w:val="single" w:sz="4" w:space="0" w:color="808080"/>
              <w:right w:val="nil"/>
            </w:tcBorders>
            <w:shd w:val="clear" w:color="auto" w:fill="auto"/>
          </w:tcPr>
          <w:p w:rsidR="005649DD" w:rsidRPr="005649DD" w:rsidRDefault="005649DD" w:rsidP="00963F8C">
            <w:pPr>
              <w:pStyle w:val="TableValue"/>
            </w:pPr>
            <w:r>
              <w:t>Operator</w:t>
            </w:r>
          </w:p>
        </w:tc>
        <w:tc>
          <w:tcPr>
            <w:tcW w:w="2250" w:type="dxa"/>
            <w:tcBorders>
              <w:top w:val="single" w:sz="4" w:space="0" w:color="808080"/>
              <w:left w:val="nil"/>
              <w:bottom w:val="single" w:sz="4" w:space="0" w:color="808080"/>
              <w:right w:val="nil"/>
            </w:tcBorders>
            <w:shd w:val="clear" w:color="auto" w:fill="auto"/>
          </w:tcPr>
          <w:p w:rsidR="005649DD" w:rsidRPr="005649DD" w:rsidRDefault="005649DD" w:rsidP="005649DD">
            <w:pPr>
              <w:pStyle w:val="TableValue"/>
              <w:jc w:val="center"/>
            </w:pPr>
            <w:r>
              <w:t>Routine Dosimetry</w:t>
            </w:r>
          </w:p>
        </w:tc>
        <w:tc>
          <w:tcPr>
            <w:tcW w:w="6210" w:type="dxa"/>
            <w:tcBorders>
              <w:top w:val="single" w:sz="4" w:space="0" w:color="808080"/>
              <w:left w:val="nil"/>
              <w:bottom w:val="single" w:sz="4" w:space="0" w:color="808080"/>
              <w:right w:val="nil"/>
            </w:tcBorders>
          </w:tcPr>
          <w:p w:rsidR="005649DD" w:rsidRDefault="005649DD" w:rsidP="00CF7722">
            <w:pPr>
              <w:pStyle w:val="TableValue"/>
              <w:numPr>
                <w:ilvl w:val="0"/>
                <w:numId w:val="22"/>
              </w:numPr>
              <w:ind w:left="432"/>
            </w:pPr>
            <w:r w:rsidRPr="000322BD">
              <w:t>Cannot access most configuration settings</w:t>
            </w:r>
          </w:p>
          <w:p w:rsidR="005649DD" w:rsidRDefault="005649DD" w:rsidP="00CF7722">
            <w:pPr>
              <w:pStyle w:val="TableValue"/>
              <w:numPr>
                <w:ilvl w:val="0"/>
                <w:numId w:val="22"/>
              </w:numPr>
              <w:ind w:left="432"/>
            </w:pPr>
            <w:r>
              <w:t>C</w:t>
            </w:r>
            <w:r w:rsidRPr="000322BD">
              <w:t xml:space="preserve">annot access certain advanced features </w:t>
            </w:r>
            <w:r>
              <w:t>such as Sensitivity Assessment</w:t>
            </w:r>
          </w:p>
          <w:p w:rsidR="005649DD" w:rsidRDefault="005649DD" w:rsidP="00CF7722">
            <w:pPr>
              <w:pStyle w:val="TableValue"/>
              <w:numPr>
                <w:ilvl w:val="0"/>
                <w:numId w:val="22"/>
              </w:numPr>
              <w:ind w:left="432"/>
            </w:pPr>
            <w:r>
              <w:t>C</w:t>
            </w:r>
            <w:r w:rsidRPr="000322BD">
              <w:t xml:space="preserve">annot modify reader factory hardware settings </w:t>
            </w:r>
          </w:p>
        </w:tc>
      </w:tr>
    </w:tbl>
    <w:p w:rsidR="00277C88" w:rsidRPr="00277C88" w:rsidRDefault="000E48D0" w:rsidP="00485973">
      <w:pPr>
        <w:spacing w:before="200"/>
      </w:pPr>
      <w:r w:rsidRPr="00277C88">
        <w:t xml:space="preserve">Accounts and profiles are managed on the </w:t>
      </w:r>
      <w:r w:rsidRPr="00277C88">
        <w:rPr>
          <w:i/>
        </w:rPr>
        <w:t>Security</w:t>
      </w:r>
      <w:r w:rsidRPr="00277C88">
        <w:t xml:space="preserve"> tab</w:t>
      </w:r>
      <w:r w:rsidR="00437F0C">
        <w:t xml:space="preserve"> (</w:t>
      </w:r>
      <w:r w:rsidR="00437F0C">
        <w:fldChar w:fldCharType="begin"/>
      </w:r>
      <w:r w:rsidR="00437F0C">
        <w:instrText xml:space="preserve"> REF _Ref442174128 \h </w:instrText>
      </w:r>
      <w:r w:rsidR="00437F0C">
        <w:fldChar w:fldCharType="separate"/>
      </w:r>
      <w:r w:rsidR="00AF21D7">
        <w:t xml:space="preserve">Figure </w:t>
      </w:r>
      <w:r w:rsidR="00AF21D7">
        <w:rPr>
          <w:noProof/>
        </w:rPr>
        <w:t>5</w:t>
      </w:r>
      <w:r w:rsidR="00AF21D7">
        <w:noBreakHyphen/>
      </w:r>
      <w:r w:rsidR="00AF21D7">
        <w:rPr>
          <w:noProof/>
        </w:rPr>
        <w:t>2</w:t>
      </w:r>
      <w:r w:rsidR="00437F0C">
        <w:fldChar w:fldCharType="end"/>
      </w:r>
      <w:r w:rsidR="00437F0C">
        <w:t>)</w:t>
      </w:r>
      <w:r w:rsidRPr="00277C88">
        <w:t xml:space="preserve">. </w:t>
      </w:r>
    </w:p>
    <w:p w:rsidR="00277C88" w:rsidRPr="00277C88" w:rsidRDefault="00277C88" w:rsidP="00277C88">
      <w:pPr>
        <w:pStyle w:val="Note"/>
        <w:rPr>
          <w:b w:val="0"/>
          <w:color w:val="auto"/>
        </w:rPr>
      </w:pPr>
      <w:r w:rsidRPr="00277C88">
        <w:lastRenderedPageBreak/>
        <w:t xml:space="preserve">NOTE: </w:t>
      </w:r>
      <w:r w:rsidR="00F34CE3" w:rsidRPr="00277C88">
        <w:rPr>
          <w:b w:val="0"/>
          <w:color w:val="auto"/>
        </w:rPr>
        <w:t>The admin account cannot be used to operate the reader for dosimetry measurements. At a minimum, you must set up an account using the Advanced Operator profile to complete the configuration in</w:t>
      </w:r>
      <w:r w:rsidR="002C6025">
        <w:rPr>
          <w:b w:val="0"/>
          <w:color w:val="auto"/>
        </w:rPr>
        <w:t xml:space="preserve"> </w:t>
      </w:r>
      <w:r w:rsidR="002C6025" w:rsidRPr="002C6025">
        <w:rPr>
          <w:b w:val="0"/>
          <w:i/>
          <w:color w:val="auto"/>
        </w:rPr>
        <w:fldChar w:fldCharType="begin" w:fldLock="1"/>
      </w:r>
      <w:r w:rsidR="002C6025" w:rsidRPr="002C6025">
        <w:rPr>
          <w:b w:val="0"/>
          <w:i/>
          <w:color w:val="auto"/>
        </w:rPr>
        <w:instrText xml:space="preserve"> REF _Ref441828168 \w \h  \* MERGEFORMAT </w:instrText>
      </w:r>
      <w:r w:rsidR="002C6025" w:rsidRPr="002C6025">
        <w:rPr>
          <w:b w:val="0"/>
          <w:i/>
          <w:color w:val="auto"/>
        </w:rPr>
      </w:r>
      <w:r w:rsidR="002C6025" w:rsidRPr="002C6025">
        <w:rPr>
          <w:b w:val="0"/>
          <w:i/>
          <w:color w:val="auto"/>
        </w:rPr>
        <w:fldChar w:fldCharType="separate"/>
      </w:r>
      <w:r w:rsidR="00A53C10">
        <w:rPr>
          <w:b w:val="0"/>
          <w:i/>
          <w:color w:val="auto"/>
        </w:rPr>
        <w:t>Chapter 7</w:t>
      </w:r>
      <w:r w:rsidR="002C6025" w:rsidRPr="002C6025">
        <w:rPr>
          <w:b w:val="0"/>
          <w:i/>
          <w:color w:val="auto"/>
        </w:rPr>
        <w:fldChar w:fldCharType="end"/>
      </w:r>
      <w:r w:rsidR="002C6025" w:rsidRPr="002C6025">
        <w:rPr>
          <w:b w:val="0"/>
          <w:i/>
          <w:color w:val="auto"/>
        </w:rPr>
        <w:t xml:space="preserve"> </w:t>
      </w:r>
      <w:r w:rsidR="002C6025" w:rsidRPr="002C6025">
        <w:rPr>
          <w:b w:val="0"/>
          <w:i/>
          <w:color w:val="auto"/>
        </w:rPr>
        <w:fldChar w:fldCharType="begin" w:fldLock="1"/>
      </w:r>
      <w:r w:rsidR="002C6025" w:rsidRPr="002C6025">
        <w:rPr>
          <w:b w:val="0"/>
          <w:i/>
          <w:color w:val="auto"/>
        </w:rPr>
        <w:instrText xml:space="preserve"> REF _Ref441828168 \h  \* MERGEFORMAT </w:instrText>
      </w:r>
      <w:r w:rsidR="002C6025" w:rsidRPr="002C6025">
        <w:rPr>
          <w:b w:val="0"/>
          <w:i/>
          <w:color w:val="auto"/>
        </w:rPr>
      </w:r>
      <w:r w:rsidR="002C6025" w:rsidRPr="002C6025">
        <w:rPr>
          <w:b w:val="0"/>
          <w:i/>
          <w:color w:val="auto"/>
        </w:rPr>
        <w:fldChar w:fldCharType="separate"/>
      </w:r>
      <w:r w:rsidR="00A53C10" w:rsidRPr="00A53C10">
        <w:rPr>
          <w:b w:val="0"/>
          <w:i/>
          <w:color w:val="auto"/>
        </w:rPr>
        <w:t>Testing &amp; Calibration</w:t>
      </w:r>
      <w:r w:rsidR="002C6025" w:rsidRPr="002C6025">
        <w:rPr>
          <w:b w:val="0"/>
          <w:i/>
          <w:color w:val="auto"/>
        </w:rPr>
        <w:fldChar w:fldCharType="end"/>
      </w:r>
      <w:r w:rsidR="00F34CE3" w:rsidRPr="002C6025">
        <w:rPr>
          <w:b w:val="0"/>
          <w:i/>
          <w:color w:val="auto"/>
        </w:rPr>
        <w:t>.</w:t>
      </w:r>
      <w:r w:rsidRPr="002C6025">
        <w:rPr>
          <w:b w:val="0"/>
          <w:i/>
          <w:color w:val="auto"/>
        </w:rPr>
        <w:br/>
      </w:r>
      <w:r>
        <w:rPr>
          <w:b w:val="0"/>
          <w:color w:val="auto"/>
        </w:rPr>
        <w:br/>
      </w:r>
      <w:r w:rsidRPr="00277C88">
        <w:rPr>
          <w:b w:val="0"/>
          <w:color w:val="auto"/>
        </w:rPr>
        <w:t>It is recommended that a system administrator account is created using the Advanced Operator profile to allow the administrator to verify reader configuration and performance during operations.</w:t>
      </w:r>
    </w:p>
    <w:p w:rsidR="00277C88" w:rsidRDefault="00277C88" w:rsidP="00277C88">
      <w:r w:rsidRPr="00277C88">
        <w:t xml:space="preserve">Complete the following steps to add a new </w:t>
      </w:r>
      <w:r w:rsidRPr="00485973">
        <w:rPr>
          <w:i/>
        </w:rPr>
        <w:t>Advanced Operator</w:t>
      </w:r>
      <w:r w:rsidRPr="00277C88">
        <w:t xml:space="preserve"> user account</w:t>
      </w:r>
      <w:r w:rsidR="00485973">
        <w:t>.</w:t>
      </w:r>
      <w:r>
        <w:t xml:space="preserve"> </w:t>
      </w:r>
    </w:p>
    <w:p w:rsidR="005807B6" w:rsidRDefault="003B1E84" w:rsidP="00B045F4">
      <w:pPr>
        <w:pStyle w:val="Steps"/>
        <w:numPr>
          <w:ilvl w:val="0"/>
          <w:numId w:val="6"/>
        </w:numPr>
        <w:ind w:hanging="1440"/>
      </w:pPr>
      <w:r>
        <w:t>On the</w:t>
      </w:r>
      <w:r w:rsidR="005807B6">
        <w:t xml:space="preserve"> </w:t>
      </w:r>
      <w:r w:rsidR="005807B6" w:rsidRPr="003B1E84">
        <w:rPr>
          <w:i/>
        </w:rPr>
        <w:t xml:space="preserve">Security </w:t>
      </w:r>
      <w:r>
        <w:t>tab</w:t>
      </w:r>
      <w:r w:rsidR="00A62BAA">
        <w:t xml:space="preserve"> (</w:t>
      </w:r>
      <w:r w:rsidR="00A62BAA">
        <w:fldChar w:fldCharType="begin" w:fldLock="1"/>
      </w:r>
      <w:r w:rsidR="00A62BAA">
        <w:instrText xml:space="preserve"> REF _Ref442174128 \h </w:instrText>
      </w:r>
      <w:r w:rsidR="00A62BAA">
        <w:fldChar w:fldCharType="separate"/>
      </w:r>
      <w:r w:rsidR="00A53C10">
        <w:t xml:space="preserve">Figure </w:t>
      </w:r>
      <w:r w:rsidR="00A53C10">
        <w:rPr>
          <w:noProof/>
        </w:rPr>
        <w:t>5</w:t>
      </w:r>
      <w:r w:rsidR="00A53C10">
        <w:noBreakHyphen/>
      </w:r>
      <w:r w:rsidR="00A53C10">
        <w:rPr>
          <w:noProof/>
        </w:rPr>
        <w:t>2</w:t>
      </w:r>
      <w:r w:rsidR="00A62BAA">
        <w:fldChar w:fldCharType="end"/>
      </w:r>
      <w:r w:rsidR="00A62BAA">
        <w:t>)</w:t>
      </w:r>
      <w:r>
        <w:t>, c</w:t>
      </w:r>
      <w:r w:rsidR="005807B6">
        <w:t>lick the Add button under the Users table.</w:t>
      </w:r>
    </w:p>
    <w:p w:rsidR="005807B6" w:rsidRDefault="005807B6" w:rsidP="00B045F4">
      <w:pPr>
        <w:pStyle w:val="Steps"/>
        <w:numPr>
          <w:ilvl w:val="0"/>
          <w:numId w:val="6"/>
        </w:numPr>
        <w:ind w:hanging="1440"/>
      </w:pPr>
      <w:r>
        <w:t xml:space="preserve">Fill in the fields in the </w:t>
      </w:r>
      <w:r w:rsidR="0007788E">
        <w:t xml:space="preserve">dialog box </w:t>
      </w:r>
      <w:r>
        <w:t>(</w:t>
      </w:r>
      <w:r>
        <w:fldChar w:fldCharType="begin" w:fldLock="1"/>
      </w:r>
      <w:r>
        <w:instrText xml:space="preserve"> REF _Ref439923032 \h </w:instrText>
      </w:r>
      <w:r>
        <w:fldChar w:fldCharType="separate"/>
      </w:r>
      <w:r w:rsidR="00A53C10">
        <w:t xml:space="preserve">Figure </w:t>
      </w:r>
      <w:r w:rsidR="00A53C10">
        <w:rPr>
          <w:noProof/>
        </w:rPr>
        <w:t>5</w:t>
      </w:r>
      <w:r w:rsidR="00A53C10">
        <w:noBreakHyphen/>
      </w:r>
      <w:r w:rsidR="00A53C10">
        <w:rPr>
          <w:noProof/>
        </w:rPr>
        <w:t>6</w:t>
      </w:r>
      <w:r>
        <w:fldChar w:fldCharType="end"/>
      </w:r>
      <w:r>
        <w:t>).</w:t>
      </w:r>
    </w:p>
    <w:p w:rsidR="005807B6" w:rsidRDefault="005807B6" w:rsidP="00B045F4">
      <w:pPr>
        <w:pStyle w:val="Steps"/>
        <w:numPr>
          <w:ilvl w:val="1"/>
          <w:numId w:val="6"/>
        </w:numPr>
      </w:pPr>
      <w:r>
        <w:t>Username</w:t>
      </w:r>
    </w:p>
    <w:p w:rsidR="005807B6" w:rsidRDefault="005807B6" w:rsidP="00B045F4">
      <w:pPr>
        <w:pStyle w:val="Steps"/>
        <w:numPr>
          <w:ilvl w:val="1"/>
          <w:numId w:val="6"/>
        </w:numPr>
      </w:pPr>
      <w:r>
        <w:t>Password (must be greater than four characters, with no spaces)</w:t>
      </w:r>
    </w:p>
    <w:p w:rsidR="005807B6" w:rsidRDefault="005807B6" w:rsidP="00B045F4">
      <w:pPr>
        <w:pStyle w:val="Steps"/>
        <w:numPr>
          <w:ilvl w:val="1"/>
          <w:numId w:val="6"/>
        </w:numPr>
      </w:pPr>
      <w:r>
        <w:t>Confirm Password</w:t>
      </w:r>
    </w:p>
    <w:p w:rsidR="005807B6" w:rsidRDefault="005807B6" w:rsidP="00B045F4">
      <w:pPr>
        <w:pStyle w:val="Steps"/>
        <w:numPr>
          <w:ilvl w:val="1"/>
          <w:numId w:val="6"/>
        </w:numPr>
      </w:pPr>
      <w:r>
        <w:t>Profile (</w:t>
      </w:r>
      <w:r w:rsidR="00277C88">
        <w:t>select Advanced Operator</w:t>
      </w:r>
      <w:r>
        <w:t>)</w:t>
      </w:r>
    </w:p>
    <w:p w:rsidR="005807B6" w:rsidRDefault="005807B6" w:rsidP="00B045F4">
      <w:pPr>
        <w:pStyle w:val="Steps"/>
        <w:numPr>
          <w:ilvl w:val="1"/>
          <w:numId w:val="6"/>
        </w:numPr>
      </w:pPr>
      <w:r>
        <w:t>Employee ID</w:t>
      </w:r>
    </w:p>
    <w:p w:rsidR="005807B6" w:rsidRDefault="005807B6" w:rsidP="00B045F4">
      <w:pPr>
        <w:pStyle w:val="Steps"/>
        <w:numPr>
          <w:ilvl w:val="1"/>
          <w:numId w:val="6"/>
        </w:numPr>
      </w:pPr>
      <w:r>
        <w:t>First Name</w:t>
      </w:r>
    </w:p>
    <w:p w:rsidR="005807B6" w:rsidRDefault="005807B6" w:rsidP="00B045F4">
      <w:pPr>
        <w:pStyle w:val="Steps"/>
        <w:numPr>
          <w:ilvl w:val="1"/>
          <w:numId w:val="6"/>
        </w:numPr>
      </w:pPr>
      <w:r>
        <w:t>Last Name</w:t>
      </w:r>
    </w:p>
    <w:p w:rsidR="005807B6" w:rsidRDefault="005807B6" w:rsidP="00B045F4">
      <w:pPr>
        <w:pStyle w:val="Steps"/>
        <w:numPr>
          <w:ilvl w:val="1"/>
          <w:numId w:val="6"/>
        </w:numPr>
      </w:pPr>
      <w:r>
        <w:t>Active (Y/N Check Box)</w:t>
      </w:r>
    </w:p>
    <w:p w:rsidR="005807B6" w:rsidRDefault="005807B6" w:rsidP="00B045F4">
      <w:pPr>
        <w:pStyle w:val="Steps"/>
        <w:numPr>
          <w:ilvl w:val="1"/>
          <w:numId w:val="6"/>
        </w:numPr>
      </w:pPr>
      <w:r>
        <w:t>Notes (optional)</w:t>
      </w:r>
    </w:p>
    <w:p w:rsidR="005807B6" w:rsidRPr="00D6360D" w:rsidRDefault="005807B6" w:rsidP="005807B6">
      <w:pPr>
        <w:pStyle w:val="Steps"/>
        <w:numPr>
          <w:ilvl w:val="0"/>
          <w:numId w:val="0"/>
        </w:numPr>
        <w:ind w:left="1800"/>
        <w:rPr>
          <w:i/>
        </w:rPr>
      </w:pPr>
      <w:r>
        <w:rPr>
          <w:i/>
        </w:rPr>
        <w:t>Note: Fields a-d are required.</w:t>
      </w:r>
      <w:r w:rsidR="00485973">
        <w:rPr>
          <w:i/>
        </w:rPr>
        <w:t xml:space="preserve"> </w:t>
      </w:r>
    </w:p>
    <w:p w:rsidR="005807B6" w:rsidRDefault="005807B6" w:rsidP="00B045F4">
      <w:pPr>
        <w:pStyle w:val="Steps"/>
        <w:numPr>
          <w:ilvl w:val="0"/>
          <w:numId w:val="6"/>
        </w:numPr>
        <w:ind w:hanging="1440"/>
      </w:pPr>
      <w:r>
        <w:t>Click OK to add the user.</w:t>
      </w:r>
    </w:p>
    <w:p w:rsidR="005807B6" w:rsidRDefault="005807B6" w:rsidP="005807B6">
      <w:pPr>
        <w:keepNext/>
        <w:jc w:val="center"/>
      </w:pPr>
      <w:r>
        <w:rPr>
          <w:noProof/>
        </w:rPr>
        <w:drawing>
          <wp:inline distT="0" distB="0" distL="0" distR="0" wp14:anchorId="00C38D0A" wp14:editId="6906587A">
            <wp:extent cx="2867025" cy="2853659"/>
            <wp:effectExtent l="0" t="0" r="0" b="444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JonesNewUserEntry.jpg"/>
                    <pic:cNvPicPr/>
                  </pic:nvPicPr>
                  <pic:blipFill>
                    <a:blip r:embed="rId33">
                      <a:extLst>
                        <a:ext uri="{28A0092B-C50C-407E-A947-70E740481C1C}">
                          <a14:useLocalDpi xmlns:a14="http://schemas.microsoft.com/office/drawing/2010/main"/>
                        </a:ext>
                      </a:extLst>
                    </a:blip>
                    <a:stretch>
                      <a:fillRect/>
                    </a:stretch>
                  </pic:blipFill>
                  <pic:spPr>
                    <a:xfrm>
                      <a:off x="0" y="0"/>
                      <a:ext cx="2867025" cy="2853659"/>
                    </a:xfrm>
                    <a:prstGeom prst="rect">
                      <a:avLst/>
                    </a:prstGeom>
                  </pic:spPr>
                </pic:pic>
              </a:graphicData>
            </a:graphic>
          </wp:inline>
        </w:drawing>
      </w:r>
    </w:p>
    <w:p w:rsidR="005807B6" w:rsidRDefault="005807B6" w:rsidP="005807B6">
      <w:pPr>
        <w:pStyle w:val="Caption"/>
      </w:pPr>
      <w:bookmarkStart w:id="41" w:name="_Ref439923032"/>
      <w:r>
        <w:t xml:space="preserve">Figure </w:t>
      </w:r>
      <w:fldSimple w:instr=" STYLEREF 1 \s " w:fldLock="1">
        <w:r w:rsidR="00C506BD">
          <w:rPr>
            <w:noProof/>
          </w:rPr>
          <w:t>5</w:t>
        </w:r>
      </w:fldSimple>
      <w:r w:rsidR="0095505F">
        <w:noBreakHyphen/>
      </w:r>
      <w:fldSimple w:instr=" SEQ Figure \* ARABIC \s 1 ">
        <w:r w:rsidR="00AF21D7">
          <w:rPr>
            <w:noProof/>
          </w:rPr>
          <w:t>6</w:t>
        </w:r>
      </w:fldSimple>
      <w:bookmarkEnd w:id="41"/>
      <w:r>
        <w:t xml:space="preserve">: </w:t>
      </w:r>
      <w:r w:rsidRPr="0032749B">
        <w:t>New User Form</w:t>
      </w:r>
    </w:p>
    <w:p w:rsidR="00C70398" w:rsidRDefault="00C70398" w:rsidP="00C70398">
      <w:pPr>
        <w:pStyle w:val="Steps"/>
        <w:ind w:hanging="1440"/>
      </w:pPr>
      <w:r>
        <w:t>Repeat</w:t>
      </w:r>
      <w:r w:rsidRPr="00C70398">
        <w:t xml:space="preserve"> </w:t>
      </w:r>
      <w:r>
        <w:t xml:space="preserve">steps </w:t>
      </w:r>
      <w:r w:rsidRPr="00C70398">
        <w:t>to set up addi</w:t>
      </w:r>
      <w:r>
        <w:t>tional user accounts. (Change value in Step 2.d. for other profiles.)</w:t>
      </w:r>
    </w:p>
    <w:p w:rsidR="00C70398" w:rsidRDefault="00705D2F" w:rsidP="00705D2F">
      <w:pPr>
        <w:spacing w:after="60"/>
        <w:jc w:val="center"/>
      </w:pPr>
      <w:r>
        <w:rPr>
          <w:noProof/>
        </w:rPr>
        <w:lastRenderedPageBreak/>
        <w:drawing>
          <wp:inline distT="0" distB="0" distL="0" distR="0">
            <wp:extent cx="5029200" cy="906975"/>
            <wp:effectExtent l="0" t="0" r="0"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_User_Acct.png"/>
                    <pic:cNvPicPr/>
                  </pic:nvPicPr>
                  <pic:blipFill>
                    <a:blip r:embed="rId34">
                      <a:extLst>
                        <a:ext uri="{28A0092B-C50C-407E-A947-70E740481C1C}">
                          <a14:useLocalDpi xmlns:a14="http://schemas.microsoft.com/office/drawing/2010/main" val="0"/>
                        </a:ext>
                      </a:extLst>
                    </a:blip>
                    <a:stretch>
                      <a:fillRect/>
                    </a:stretch>
                  </pic:blipFill>
                  <pic:spPr>
                    <a:xfrm>
                      <a:off x="0" y="0"/>
                      <a:ext cx="5029200" cy="906975"/>
                    </a:xfrm>
                    <a:prstGeom prst="rect">
                      <a:avLst/>
                    </a:prstGeom>
                  </pic:spPr>
                </pic:pic>
              </a:graphicData>
            </a:graphic>
          </wp:inline>
        </w:drawing>
      </w:r>
    </w:p>
    <w:p w:rsidR="00C70398" w:rsidRPr="00C70398" w:rsidRDefault="00C70398" w:rsidP="00C70398">
      <w:pPr>
        <w:pStyle w:val="Caption"/>
      </w:pPr>
      <w:r>
        <w:t xml:space="preserve">Figure </w:t>
      </w:r>
      <w:fldSimple w:instr=" STYLEREF 1 \s " w:fldLock="1">
        <w:r w:rsidR="00C506BD">
          <w:rPr>
            <w:noProof/>
          </w:rPr>
          <w:t>5</w:t>
        </w:r>
      </w:fldSimple>
      <w:r w:rsidR="0095505F">
        <w:noBreakHyphen/>
      </w:r>
      <w:fldSimple w:instr=" SEQ Figure \* ARABIC \s 1 ">
        <w:r w:rsidR="00AF21D7">
          <w:rPr>
            <w:noProof/>
          </w:rPr>
          <w:t>7</w:t>
        </w:r>
      </w:fldSimple>
      <w:r>
        <w:t>: Updated User Account Listing</w:t>
      </w:r>
    </w:p>
    <w:p w:rsidR="00B01FF9" w:rsidRDefault="00B01FF9" w:rsidP="00B01FF9">
      <w:pPr>
        <w:pStyle w:val="Heading1"/>
      </w:pPr>
      <w:bookmarkStart w:id="42" w:name="_Toc443462022"/>
      <w:r>
        <w:lastRenderedPageBreak/>
        <w:t>System Configuration</w:t>
      </w:r>
      <w:bookmarkEnd w:id="42"/>
    </w:p>
    <w:p w:rsidR="00F34CE3" w:rsidRDefault="00F34CE3" w:rsidP="00F34CE3">
      <w:r>
        <w:t>Use the information in this chapter to configure the system for reporting and dosimetry measurements.</w:t>
      </w:r>
    </w:p>
    <w:p w:rsidR="00127611" w:rsidRDefault="00127611" w:rsidP="00CF7722">
      <w:pPr>
        <w:pStyle w:val="ListParagraph"/>
        <w:numPr>
          <w:ilvl w:val="0"/>
          <w:numId w:val="29"/>
        </w:numPr>
      </w:pPr>
      <w:r>
        <w:t>Organization Information</w:t>
      </w:r>
    </w:p>
    <w:p w:rsidR="00127611" w:rsidRDefault="00127611" w:rsidP="00CF7722">
      <w:pPr>
        <w:pStyle w:val="ListParagraph"/>
        <w:numPr>
          <w:ilvl w:val="0"/>
          <w:numId w:val="29"/>
        </w:numPr>
      </w:pPr>
      <w:r>
        <w:t>Beam Use Mode</w:t>
      </w:r>
    </w:p>
    <w:p w:rsidR="00127611" w:rsidRDefault="00127611" w:rsidP="00CF7722">
      <w:pPr>
        <w:pStyle w:val="ListParagraph"/>
        <w:numPr>
          <w:ilvl w:val="0"/>
          <w:numId w:val="29"/>
        </w:numPr>
      </w:pPr>
      <w:r>
        <w:t>Verification Threshold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068D3" w:rsidTr="00A96E08">
        <w:trPr>
          <w:trHeight w:val="360"/>
        </w:trPr>
        <w:tc>
          <w:tcPr>
            <w:tcW w:w="4788" w:type="dxa"/>
            <w:shd w:val="clear" w:color="auto" w:fill="F2F2F2" w:themeFill="background1" w:themeFillShade="F2"/>
          </w:tcPr>
          <w:p w:rsidR="00A068D3" w:rsidRPr="00902F2E" w:rsidRDefault="00A068D3" w:rsidP="00A96E08">
            <w:pPr>
              <w:pStyle w:val="TableValue"/>
              <w:keepNext/>
              <w:rPr>
                <w:b/>
                <w:highlight w:val="yellow"/>
              </w:rPr>
            </w:pPr>
            <w:r w:rsidRPr="00902F2E">
              <w:rPr>
                <w:b/>
              </w:rPr>
              <w:t xml:space="preserve">Information </w:t>
            </w:r>
            <w:r w:rsidR="00902F2E" w:rsidRPr="00902F2E">
              <w:rPr>
                <w:b/>
              </w:rPr>
              <w:t>Needed</w:t>
            </w:r>
          </w:p>
        </w:tc>
        <w:tc>
          <w:tcPr>
            <w:tcW w:w="4788" w:type="dxa"/>
            <w:shd w:val="clear" w:color="auto" w:fill="F2F2F2" w:themeFill="background1" w:themeFillShade="F2"/>
          </w:tcPr>
          <w:p w:rsidR="00A068D3" w:rsidRPr="00E14775" w:rsidRDefault="00A068D3" w:rsidP="00A96E08">
            <w:pPr>
              <w:pStyle w:val="TableValue"/>
              <w:keepNext/>
              <w:rPr>
                <w:highlight w:val="yellow"/>
              </w:rPr>
            </w:pPr>
          </w:p>
        </w:tc>
      </w:tr>
      <w:tr w:rsidR="00A068D3" w:rsidTr="002C6025">
        <w:trPr>
          <w:trHeight w:val="585"/>
        </w:trPr>
        <w:tc>
          <w:tcPr>
            <w:tcW w:w="9576" w:type="dxa"/>
            <w:gridSpan w:val="2"/>
            <w:shd w:val="clear" w:color="auto" w:fill="F2F2F2" w:themeFill="background1" w:themeFillShade="F2"/>
          </w:tcPr>
          <w:p w:rsidR="00A068D3" w:rsidRPr="00A068D3" w:rsidRDefault="00A068D3" w:rsidP="00B045F4">
            <w:pPr>
              <w:pStyle w:val="ListParagraph"/>
              <w:keepNext/>
              <w:keepLines/>
              <w:numPr>
                <w:ilvl w:val="0"/>
                <w:numId w:val="12"/>
              </w:numPr>
              <w:spacing w:after="200"/>
              <w:contextualSpacing w:val="0"/>
            </w:pPr>
            <w:r>
              <w:t>Factory Test Result Sheet</w:t>
            </w:r>
          </w:p>
        </w:tc>
      </w:tr>
    </w:tbl>
    <w:p w:rsidR="009825CB" w:rsidRDefault="00A068D3" w:rsidP="00705D2F">
      <w:pPr>
        <w:pStyle w:val="Note"/>
        <w:spacing w:before="200"/>
        <w:ind w:left="634" w:hanging="634"/>
      </w:pPr>
      <w:r>
        <w:t>NOTE</w:t>
      </w:r>
      <w:r w:rsidR="009825CB">
        <w:t>S</w:t>
      </w:r>
      <w:r>
        <w:t xml:space="preserve">: </w:t>
      </w:r>
    </w:p>
    <w:p w:rsidR="007A46D6" w:rsidRPr="007A46D6" w:rsidRDefault="00F34CE3" w:rsidP="009825CB">
      <w:pPr>
        <w:pStyle w:val="Note"/>
      </w:pPr>
      <w:r w:rsidRPr="00A068D3">
        <w:rPr>
          <w:b w:val="0"/>
          <w:color w:val="auto"/>
        </w:rPr>
        <w:t xml:space="preserve">The system configuration outlined in this section should be completed using the </w:t>
      </w:r>
      <w:r w:rsidRPr="00A068D3">
        <w:rPr>
          <w:color w:val="8CB61D"/>
        </w:rPr>
        <w:t>admin</w:t>
      </w:r>
      <w:r w:rsidRPr="00A068D3">
        <w:rPr>
          <w:b w:val="0"/>
          <w:color w:val="auto"/>
        </w:rPr>
        <w:t xml:space="preserve"> account.</w:t>
      </w:r>
      <w:r w:rsidR="00A068D3" w:rsidRPr="00A068D3">
        <w:rPr>
          <w:b w:val="0"/>
          <w:color w:val="auto"/>
        </w:rPr>
        <w:br/>
      </w:r>
      <w:r w:rsidR="00A068D3" w:rsidRPr="00A068D3">
        <w:rPr>
          <w:b w:val="0"/>
          <w:color w:val="auto"/>
        </w:rPr>
        <w:br/>
      </w:r>
      <w:r w:rsidR="00277C88" w:rsidRPr="00A068D3">
        <w:rPr>
          <w:b w:val="0"/>
          <w:color w:val="auto"/>
        </w:rPr>
        <w:t xml:space="preserve">All configuration outlined in this chapter is completed on the </w:t>
      </w:r>
      <w:r w:rsidR="00277C88" w:rsidRPr="00A068D3">
        <w:rPr>
          <w:i/>
          <w:color w:val="8CB61D"/>
        </w:rPr>
        <w:t xml:space="preserve">Configuration </w:t>
      </w:r>
      <w:r w:rsidR="00277C88" w:rsidRPr="00A068D3">
        <w:rPr>
          <w:b w:val="0"/>
          <w:color w:val="auto"/>
        </w:rPr>
        <w:t>tab.</w:t>
      </w:r>
      <w:r w:rsidR="00A068D3" w:rsidRPr="00A068D3">
        <w:rPr>
          <w:b w:val="0"/>
          <w:color w:val="auto"/>
        </w:rPr>
        <w:br/>
      </w:r>
      <w:r w:rsidR="00A068D3" w:rsidRPr="00A068D3">
        <w:rPr>
          <w:b w:val="0"/>
          <w:color w:val="auto"/>
        </w:rPr>
        <w:br/>
      </w:r>
      <w:r w:rsidR="007A46D6" w:rsidRPr="00A068D3">
        <w:rPr>
          <w:b w:val="0"/>
          <w:color w:val="auto"/>
        </w:rPr>
        <w:t xml:space="preserve">To apply changes, click the </w:t>
      </w:r>
      <w:r w:rsidR="007A46D6" w:rsidRPr="00A068D3">
        <w:rPr>
          <w:color w:val="8CB61D"/>
        </w:rPr>
        <w:t>Save</w:t>
      </w:r>
      <w:r w:rsidR="007A46D6" w:rsidRPr="00A068D3">
        <w:rPr>
          <w:b w:val="0"/>
          <w:color w:val="auto"/>
        </w:rPr>
        <w:t xml:space="preserve"> button at the bottom of the screen.</w:t>
      </w:r>
    </w:p>
    <w:p w:rsidR="006356A3" w:rsidRDefault="006356A3" w:rsidP="006356A3">
      <w:pPr>
        <w:keepNext/>
        <w:jc w:val="center"/>
      </w:pPr>
      <w:r>
        <w:rPr>
          <w:rFonts w:ascii="Microsoft Sans Serif" w:hAnsi="Microsoft Sans Serif" w:cs="Microsoft Sans Serif"/>
          <w:noProof/>
          <w:sz w:val="24"/>
          <w:szCs w:val="24"/>
        </w:rPr>
        <w:drawing>
          <wp:inline distT="0" distB="0" distL="0" distR="0" wp14:anchorId="64864F6D" wp14:editId="0FA1EF7A">
            <wp:extent cx="4548249" cy="2694047"/>
            <wp:effectExtent l="0" t="0" r="508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57368" cy="2699449"/>
                    </a:xfrm>
                    <a:prstGeom prst="rect">
                      <a:avLst/>
                    </a:prstGeom>
                    <a:noFill/>
                    <a:ln>
                      <a:noFill/>
                    </a:ln>
                  </pic:spPr>
                </pic:pic>
              </a:graphicData>
            </a:graphic>
          </wp:inline>
        </w:drawing>
      </w:r>
    </w:p>
    <w:p w:rsidR="006356A3" w:rsidRDefault="006356A3" w:rsidP="006356A3">
      <w:pPr>
        <w:pStyle w:val="Caption"/>
      </w:pPr>
      <w:r>
        <w:t xml:space="preserve">Figure </w:t>
      </w:r>
      <w:fldSimple w:instr=" STYLEREF 1 \s " w:fldLock="1">
        <w:r w:rsidR="00C506BD">
          <w:rPr>
            <w:noProof/>
          </w:rPr>
          <w:t>6</w:t>
        </w:r>
      </w:fldSimple>
      <w:r w:rsidR="0095505F">
        <w:noBreakHyphen/>
      </w:r>
      <w:fldSimple w:instr=" SEQ Figure \* ARABIC \s 1 ">
        <w:r w:rsidR="00AF21D7">
          <w:rPr>
            <w:noProof/>
          </w:rPr>
          <w:t>1</w:t>
        </w:r>
      </w:fldSimple>
      <w:r>
        <w:t>: Configuration Tab</w:t>
      </w:r>
    </w:p>
    <w:p w:rsidR="00694D6E" w:rsidRDefault="00F61A33" w:rsidP="00694D6E">
      <w:pPr>
        <w:keepNext/>
        <w:keepLines/>
      </w:pPr>
      <w:r>
        <w:lastRenderedPageBreak/>
        <w:t xml:space="preserve">Use the information in the following table to configure the system. </w:t>
      </w:r>
    </w:p>
    <w:p w:rsidR="00F61A33" w:rsidRPr="00F61A33" w:rsidRDefault="00694D6E" w:rsidP="00694D6E">
      <w:pPr>
        <w:pStyle w:val="Note"/>
        <w:keepNext/>
        <w:keepLines/>
      </w:pPr>
      <w:r>
        <w:t xml:space="preserve">NOTE: </w:t>
      </w:r>
      <w:r w:rsidRPr="00694D6E">
        <w:rPr>
          <w:b w:val="0"/>
          <w:color w:val="auto"/>
        </w:rPr>
        <w:t xml:space="preserve">The Daily QC Control Limits fields are updated based on the results of the configuration tests run in section </w:t>
      </w:r>
      <w:r w:rsidRPr="00694D6E">
        <w:rPr>
          <w:b w:val="0"/>
          <w:color w:val="auto"/>
        </w:rPr>
        <w:fldChar w:fldCharType="begin" w:fldLock="1"/>
      </w:r>
      <w:r w:rsidRPr="00694D6E">
        <w:rPr>
          <w:b w:val="0"/>
          <w:color w:val="auto"/>
        </w:rPr>
        <w:instrText xml:space="preserve"> REF _Ref442107783 \w \h  \* MERGEFORMAT </w:instrText>
      </w:r>
      <w:r w:rsidRPr="00694D6E">
        <w:rPr>
          <w:b w:val="0"/>
          <w:color w:val="auto"/>
        </w:rPr>
      </w:r>
      <w:r w:rsidRPr="00694D6E">
        <w:rPr>
          <w:b w:val="0"/>
          <w:color w:val="auto"/>
        </w:rPr>
        <w:fldChar w:fldCharType="separate"/>
      </w:r>
      <w:r w:rsidRPr="00694D6E">
        <w:rPr>
          <w:b w:val="0"/>
          <w:color w:val="auto"/>
        </w:rPr>
        <w:t>7.1.1</w:t>
      </w:r>
      <w:r w:rsidRPr="00694D6E">
        <w:rPr>
          <w:b w:val="0"/>
          <w:color w:val="auto"/>
        </w:rPr>
        <w:fldChar w:fldCharType="end"/>
      </w:r>
      <w:r w:rsidRPr="00694D6E">
        <w:rPr>
          <w:b w:val="0"/>
          <w:color w:val="auto"/>
        </w:rPr>
        <w:t>.</w:t>
      </w:r>
      <w:r>
        <w:rPr>
          <w:b w:val="0"/>
          <w:color w:val="auto"/>
        </w:rPr>
        <w:t xml:space="preserve"> O</w:t>
      </w:r>
      <w:r w:rsidR="00F61A33" w:rsidRPr="00694D6E">
        <w:rPr>
          <w:b w:val="0"/>
          <w:color w:val="auto"/>
        </w:rPr>
        <w:t xml:space="preserve">ther values on the configuration screen can be modified based on usage and operational needs. </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08"/>
        <w:gridCol w:w="4140"/>
        <w:gridCol w:w="3528"/>
      </w:tblGrid>
      <w:tr w:rsidR="00853B72" w:rsidTr="00127611">
        <w:trPr>
          <w:trHeight w:val="467"/>
        </w:trPr>
        <w:tc>
          <w:tcPr>
            <w:tcW w:w="1908" w:type="dxa"/>
            <w:tcBorders>
              <w:bottom w:val="single" w:sz="4" w:space="0" w:color="808080"/>
            </w:tcBorders>
            <w:shd w:val="clear" w:color="auto" w:fill="719418"/>
          </w:tcPr>
          <w:p w:rsidR="00853B72" w:rsidRDefault="00853B72" w:rsidP="00A068D3">
            <w:pPr>
              <w:pStyle w:val="TableHeading"/>
              <w:keepNext/>
            </w:pPr>
            <w:r>
              <w:t>Field</w:t>
            </w:r>
          </w:p>
        </w:tc>
        <w:tc>
          <w:tcPr>
            <w:tcW w:w="4140" w:type="dxa"/>
            <w:tcBorders>
              <w:bottom w:val="single" w:sz="4" w:space="0" w:color="808080"/>
            </w:tcBorders>
            <w:shd w:val="clear" w:color="auto" w:fill="719418"/>
          </w:tcPr>
          <w:p w:rsidR="00853B72" w:rsidRDefault="00853B72" w:rsidP="00A068D3">
            <w:pPr>
              <w:pStyle w:val="TableHeading"/>
              <w:keepNext/>
            </w:pPr>
            <w:r>
              <w:t>Description</w:t>
            </w:r>
          </w:p>
        </w:tc>
        <w:tc>
          <w:tcPr>
            <w:tcW w:w="3528" w:type="dxa"/>
            <w:tcBorders>
              <w:bottom w:val="single" w:sz="4" w:space="0" w:color="808080"/>
            </w:tcBorders>
            <w:shd w:val="clear" w:color="auto" w:fill="719418"/>
          </w:tcPr>
          <w:p w:rsidR="00853B72" w:rsidRDefault="00A068D3" w:rsidP="00A068D3">
            <w:pPr>
              <w:pStyle w:val="TableHeading"/>
              <w:keepNext/>
            </w:pPr>
            <w:r>
              <w:t>Configuration</w:t>
            </w:r>
          </w:p>
        </w:tc>
      </w:tr>
      <w:tr w:rsidR="00853B72" w:rsidTr="00127611">
        <w:trPr>
          <w:trHeight w:val="314"/>
        </w:trPr>
        <w:tc>
          <w:tcPr>
            <w:tcW w:w="1908" w:type="dxa"/>
            <w:tcBorders>
              <w:top w:val="single" w:sz="4" w:space="0" w:color="808080"/>
              <w:left w:val="nil"/>
              <w:bottom w:val="single" w:sz="4" w:space="0" w:color="808080"/>
              <w:right w:val="nil"/>
            </w:tcBorders>
            <w:shd w:val="clear" w:color="auto" w:fill="D9D9D9" w:themeFill="background1" w:themeFillShade="D9"/>
          </w:tcPr>
          <w:p w:rsidR="00853B72" w:rsidRPr="00C45575" w:rsidRDefault="00A068D3" w:rsidP="00A068D3">
            <w:pPr>
              <w:pStyle w:val="TableValue"/>
              <w:keepNext/>
              <w:rPr>
                <w:b/>
              </w:rPr>
            </w:pPr>
            <w:r w:rsidRPr="00C45575">
              <w:rPr>
                <w:b/>
              </w:rPr>
              <w:t>Organization</w:t>
            </w:r>
          </w:p>
        </w:tc>
        <w:tc>
          <w:tcPr>
            <w:tcW w:w="4140" w:type="dxa"/>
            <w:tcBorders>
              <w:top w:val="single" w:sz="4" w:space="0" w:color="808080"/>
              <w:left w:val="nil"/>
              <w:bottom w:val="single" w:sz="4" w:space="0" w:color="808080"/>
              <w:right w:val="nil"/>
            </w:tcBorders>
            <w:shd w:val="clear" w:color="auto" w:fill="auto"/>
          </w:tcPr>
          <w:p w:rsidR="00853B72" w:rsidRDefault="00A068D3" w:rsidP="00A068D3">
            <w:pPr>
              <w:pStyle w:val="TableValue"/>
              <w:keepNext/>
            </w:pPr>
            <w:r w:rsidRPr="00A068D3">
              <w:t>This information is used in dosimetry reports (i.e., the Patient Dose Report) and associated database records.</w:t>
            </w:r>
          </w:p>
          <w:p w:rsidR="00C45575" w:rsidRDefault="00C45575" w:rsidP="00A068D3">
            <w:pPr>
              <w:pStyle w:val="TableValue"/>
              <w:keepNext/>
            </w:pPr>
          </w:p>
          <w:p w:rsidR="00C45575" w:rsidRPr="00853B72" w:rsidRDefault="00C45575" w:rsidP="00C45575">
            <w:pPr>
              <w:pStyle w:val="TableValue"/>
              <w:keepNext/>
              <w:jc w:val="center"/>
            </w:pPr>
            <w:r>
              <w:rPr>
                <w:noProof/>
                <w:lang w:eastAsia="en-US"/>
              </w:rPr>
              <w:drawing>
                <wp:inline distT="0" distB="0" distL="0" distR="0" wp14:anchorId="526CDDDB" wp14:editId="3587FFCA">
                  <wp:extent cx="2232561" cy="1096116"/>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png"/>
                          <pic:cNvPicPr/>
                        </pic:nvPicPr>
                        <pic:blipFill rotWithShape="1">
                          <a:blip r:embed="rId36">
                            <a:extLst>
                              <a:ext uri="{28A0092B-C50C-407E-A947-70E740481C1C}">
                                <a14:useLocalDpi xmlns:a14="http://schemas.microsoft.com/office/drawing/2010/main" val="0"/>
                              </a:ext>
                            </a:extLst>
                          </a:blip>
                          <a:srcRect l="2728" r="3181"/>
                          <a:stretch/>
                        </pic:blipFill>
                        <pic:spPr bwMode="auto">
                          <a:xfrm>
                            <a:off x="0" y="0"/>
                            <a:ext cx="2246365" cy="1102893"/>
                          </a:xfrm>
                          <a:prstGeom prst="rect">
                            <a:avLst/>
                          </a:prstGeom>
                          <a:ln>
                            <a:noFill/>
                          </a:ln>
                          <a:extLst>
                            <a:ext uri="{53640926-AAD7-44D8-BBD7-CCE9431645EC}">
                              <a14:shadowObscured xmlns:a14="http://schemas.microsoft.com/office/drawing/2010/main"/>
                            </a:ext>
                          </a:extLst>
                        </pic:spPr>
                      </pic:pic>
                    </a:graphicData>
                  </a:graphic>
                </wp:inline>
              </w:drawing>
            </w:r>
          </w:p>
        </w:tc>
        <w:tc>
          <w:tcPr>
            <w:tcW w:w="3528" w:type="dxa"/>
            <w:tcBorders>
              <w:top w:val="single" w:sz="4" w:space="0" w:color="808080"/>
              <w:left w:val="nil"/>
              <w:bottom w:val="single" w:sz="4" w:space="0" w:color="808080"/>
              <w:right w:val="nil"/>
            </w:tcBorders>
          </w:tcPr>
          <w:p w:rsidR="00A068D3" w:rsidRDefault="00A068D3" w:rsidP="00A068D3">
            <w:pPr>
              <w:pStyle w:val="TableValue"/>
              <w:keepNext/>
            </w:pPr>
            <w:r>
              <w:t>Fill in the following fields:</w:t>
            </w:r>
          </w:p>
          <w:p w:rsidR="00853B72" w:rsidRDefault="00A068D3" w:rsidP="00CF7722">
            <w:pPr>
              <w:pStyle w:val="TableValue"/>
              <w:keepNext/>
              <w:numPr>
                <w:ilvl w:val="0"/>
                <w:numId w:val="26"/>
              </w:numPr>
              <w:ind w:left="457"/>
            </w:pPr>
            <w:r>
              <w:t>Organization Name</w:t>
            </w:r>
          </w:p>
          <w:p w:rsidR="00A068D3" w:rsidRDefault="00A068D3" w:rsidP="00CF7722">
            <w:pPr>
              <w:pStyle w:val="TableValue"/>
              <w:keepNext/>
              <w:numPr>
                <w:ilvl w:val="0"/>
                <w:numId w:val="26"/>
              </w:numPr>
              <w:ind w:left="457"/>
            </w:pPr>
            <w:r>
              <w:t>Department</w:t>
            </w:r>
          </w:p>
          <w:p w:rsidR="00A068D3" w:rsidRDefault="00A068D3" w:rsidP="00CF7722">
            <w:pPr>
              <w:pStyle w:val="TableValue"/>
              <w:keepNext/>
              <w:numPr>
                <w:ilvl w:val="0"/>
                <w:numId w:val="26"/>
              </w:numPr>
              <w:ind w:left="457"/>
            </w:pPr>
            <w:r>
              <w:t>Division</w:t>
            </w:r>
          </w:p>
          <w:p w:rsidR="00A068D3" w:rsidRPr="00853B72" w:rsidRDefault="00A068D3" w:rsidP="00CF7722">
            <w:pPr>
              <w:pStyle w:val="TableValue"/>
              <w:keepNext/>
              <w:numPr>
                <w:ilvl w:val="0"/>
                <w:numId w:val="26"/>
              </w:numPr>
              <w:ind w:left="457"/>
            </w:pPr>
            <w:r>
              <w:t>Location</w:t>
            </w:r>
          </w:p>
        </w:tc>
      </w:tr>
      <w:tr w:rsidR="00853B72" w:rsidTr="00127611">
        <w:trPr>
          <w:trHeight w:val="440"/>
        </w:trPr>
        <w:tc>
          <w:tcPr>
            <w:tcW w:w="1908" w:type="dxa"/>
            <w:tcBorders>
              <w:top w:val="single" w:sz="4" w:space="0" w:color="808080"/>
              <w:left w:val="nil"/>
              <w:bottom w:val="single" w:sz="4" w:space="0" w:color="808080"/>
              <w:right w:val="nil"/>
            </w:tcBorders>
            <w:shd w:val="clear" w:color="auto" w:fill="D9D9D9" w:themeFill="background1" w:themeFillShade="D9"/>
          </w:tcPr>
          <w:p w:rsidR="00853B72" w:rsidRPr="00C45575" w:rsidRDefault="00A068D3" w:rsidP="00853B72">
            <w:pPr>
              <w:pStyle w:val="TableValue"/>
              <w:rPr>
                <w:b/>
              </w:rPr>
            </w:pPr>
            <w:r w:rsidRPr="00C45575">
              <w:rPr>
                <w:b/>
              </w:rPr>
              <w:t>Beam Use Mode</w:t>
            </w:r>
          </w:p>
        </w:tc>
        <w:tc>
          <w:tcPr>
            <w:tcW w:w="4140" w:type="dxa"/>
            <w:tcBorders>
              <w:top w:val="single" w:sz="4" w:space="0" w:color="808080"/>
              <w:left w:val="nil"/>
              <w:bottom w:val="single" w:sz="4" w:space="0" w:color="808080"/>
              <w:right w:val="nil"/>
            </w:tcBorders>
            <w:shd w:val="clear" w:color="auto" w:fill="auto"/>
          </w:tcPr>
          <w:p w:rsidR="00853B72" w:rsidRDefault="00C45575" w:rsidP="00C45575">
            <w:pPr>
              <w:pStyle w:val="TableValue"/>
            </w:pPr>
            <w:r>
              <w:t xml:space="preserve">This setting determines whether the reader switches between strong and weak LED levels (Automatic) or uses only the LED level regardless of dose level (Force Weak). In most applications, automatic mode is used. Force Weak is used in non-linear calibrations for high doses. </w:t>
            </w:r>
          </w:p>
          <w:p w:rsidR="00C45575" w:rsidRPr="00853B72" w:rsidRDefault="00C45575" w:rsidP="00C45575">
            <w:pPr>
              <w:pStyle w:val="TableValue"/>
              <w:jc w:val="center"/>
            </w:pPr>
            <w:r>
              <w:rPr>
                <w:rFonts w:ascii="Microsoft Sans Serif" w:hAnsi="Microsoft Sans Serif" w:cs="Microsoft Sans Serif"/>
                <w:i/>
                <w:noProof/>
                <w:color w:val="211E1F"/>
                <w:lang w:eastAsia="en-US"/>
              </w:rPr>
              <w:drawing>
                <wp:inline distT="0" distB="0" distL="0" distR="0" wp14:anchorId="3D6CAB12" wp14:editId="0CEB9E58">
                  <wp:extent cx="2030680" cy="427512"/>
                  <wp:effectExtent l="0" t="0" r="825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35967" cy="428625"/>
                          </a:xfrm>
                          <a:prstGeom prst="rect">
                            <a:avLst/>
                          </a:prstGeom>
                          <a:noFill/>
                          <a:ln>
                            <a:noFill/>
                          </a:ln>
                        </pic:spPr>
                      </pic:pic>
                    </a:graphicData>
                  </a:graphic>
                </wp:inline>
              </w:drawing>
            </w:r>
          </w:p>
        </w:tc>
        <w:tc>
          <w:tcPr>
            <w:tcW w:w="3528" w:type="dxa"/>
            <w:tcBorders>
              <w:top w:val="single" w:sz="4" w:space="0" w:color="808080"/>
              <w:left w:val="nil"/>
              <w:bottom w:val="single" w:sz="4" w:space="0" w:color="808080"/>
              <w:right w:val="nil"/>
            </w:tcBorders>
          </w:tcPr>
          <w:p w:rsidR="00853B72" w:rsidRDefault="00A068D3" w:rsidP="00CF7722">
            <w:pPr>
              <w:pStyle w:val="TableValue"/>
              <w:numPr>
                <w:ilvl w:val="0"/>
                <w:numId w:val="27"/>
              </w:numPr>
              <w:ind w:left="457"/>
            </w:pPr>
            <w:r>
              <w:t>Verify the Automatic option is selected.</w:t>
            </w:r>
          </w:p>
          <w:p w:rsidR="00A068D3" w:rsidRPr="00853B72" w:rsidRDefault="00A068D3" w:rsidP="00CF7722">
            <w:pPr>
              <w:pStyle w:val="TableValue"/>
              <w:numPr>
                <w:ilvl w:val="0"/>
                <w:numId w:val="27"/>
              </w:numPr>
              <w:ind w:left="457"/>
            </w:pPr>
            <w:r>
              <w:t>Validate that the COP value matches the Factory Test Results sheet.</w:t>
            </w:r>
          </w:p>
        </w:tc>
      </w:tr>
      <w:tr w:rsidR="00853B72" w:rsidTr="00127611">
        <w:trPr>
          <w:trHeight w:val="440"/>
        </w:trPr>
        <w:tc>
          <w:tcPr>
            <w:tcW w:w="1908" w:type="dxa"/>
            <w:tcBorders>
              <w:top w:val="single" w:sz="4" w:space="0" w:color="808080"/>
              <w:left w:val="nil"/>
              <w:bottom w:val="single" w:sz="4" w:space="0" w:color="808080"/>
              <w:right w:val="nil"/>
            </w:tcBorders>
            <w:shd w:val="clear" w:color="auto" w:fill="D9D9D9" w:themeFill="background1" w:themeFillShade="D9"/>
          </w:tcPr>
          <w:p w:rsidR="00853B72" w:rsidRPr="00C45575" w:rsidRDefault="00C45575" w:rsidP="00853B72">
            <w:pPr>
              <w:pStyle w:val="TableValue"/>
              <w:rPr>
                <w:b/>
              </w:rPr>
            </w:pPr>
            <w:r>
              <w:rPr>
                <w:b/>
              </w:rPr>
              <w:t>Reading Parameters</w:t>
            </w:r>
            <w:r w:rsidR="00127611">
              <w:rPr>
                <w:b/>
              </w:rPr>
              <w:t xml:space="preserve"> (Verification Threshold)</w:t>
            </w:r>
          </w:p>
        </w:tc>
        <w:tc>
          <w:tcPr>
            <w:tcW w:w="4140" w:type="dxa"/>
            <w:tcBorders>
              <w:top w:val="single" w:sz="4" w:space="0" w:color="808080"/>
              <w:left w:val="nil"/>
              <w:bottom w:val="single" w:sz="4" w:space="0" w:color="808080"/>
              <w:right w:val="nil"/>
            </w:tcBorders>
            <w:shd w:val="clear" w:color="auto" w:fill="auto"/>
          </w:tcPr>
          <w:p w:rsidR="00127611" w:rsidRDefault="00197E41" w:rsidP="00127611">
            <w:pPr>
              <w:pStyle w:val="TableValue"/>
            </w:pPr>
            <w:r>
              <w:t>This setting is the limit for</w:t>
            </w:r>
            <w:r w:rsidR="00127611" w:rsidRPr="004412D0">
              <w:t xml:space="preserve"> the </w:t>
            </w:r>
            <w:r>
              <w:t xml:space="preserve">dosimeter </w:t>
            </w:r>
            <w:r w:rsidR="00127611" w:rsidRPr="004412D0">
              <w:t>pre-assignment test.</w:t>
            </w:r>
            <w:r w:rsidR="00127611" w:rsidRPr="00127611">
              <w:t xml:space="preserve"> </w:t>
            </w:r>
          </w:p>
          <w:p w:rsidR="00127611" w:rsidRDefault="00127611" w:rsidP="00127611">
            <w:pPr>
              <w:pStyle w:val="TableValue"/>
            </w:pPr>
          </w:p>
          <w:p w:rsidR="00127611" w:rsidRPr="00853B72" w:rsidRDefault="00127611" w:rsidP="00127611">
            <w:pPr>
              <w:pStyle w:val="TableValue"/>
              <w:jc w:val="center"/>
            </w:pPr>
            <w:r>
              <w:rPr>
                <w:noProof/>
                <w:lang w:eastAsia="en-US"/>
              </w:rPr>
              <w:drawing>
                <wp:inline distT="0" distB="0" distL="0" distR="0" wp14:anchorId="4626506A" wp14:editId="46E7C00F">
                  <wp:extent cx="2006930" cy="909181"/>
                  <wp:effectExtent l="19050" t="19050" r="12700" b="2476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011610" cy="911301"/>
                          </a:xfrm>
                          <a:prstGeom prst="rect">
                            <a:avLst/>
                          </a:prstGeom>
                          <a:noFill/>
                          <a:ln w="9525" cmpd="sng">
                            <a:solidFill>
                              <a:srgbClr val="000000"/>
                            </a:solidFill>
                            <a:miter lim="800000"/>
                            <a:headEnd/>
                            <a:tailEnd/>
                          </a:ln>
                          <a:effectLst/>
                        </pic:spPr>
                      </pic:pic>
                    </a:graphicData>
                  </a:graphic>
                </wp:inline>
              </w:drawing>
            </w:r>
          </w:p>
        </w:tc>
        <w:tc>
          <w:tcPr>
            <w:tcW w:w="3528" w:type="dxa"/>
            <w:tcBorders>
              <w:top w:val="single" w:sz="4" w:space="0" w:color="808080"/>
              <w:left w:val="nil"/>
              <w:bottom w:val="single" w:sz="4" w:space="0" w:color="808080"/>
              <w:right w:val="nil"/>
            </w:tcBorders>
          </w:tcPr>
          <w:p w:rsidR="00127611" w:rsidRDefault="00127611" w:rsidP="00127611">
            <w:pPr>
              <w:pStyle w:val="TableValue"/>
            </w:pPr>
            <w:r w:rsidRPr="00127611">
              <w:t xml:space="preserve">The default and recommended value </w:t>
            </w:r>
            <w:r>
              <w:t xml:space="preserve">for nanoDots read using the strong beam mode </w:t>
            </w:r>
            <w:r w:rsidRPr="00127611">
              <w:t xml:space="preserve">is 500 </w:t>
            </w:r>
            <w:r>
              <w:t xml:space="preserve">raw </w:t>
            </w:r>
            <w:r w:rsidRPr="00127611">
              <w:t>counts. The value can be lowered for very low dose applications to reduce the acceptable limit.</w:t>
            </w:r>
          </w:p>
          <w:p w:rsidR="00127611" w:rsidRDefault="00127611" w:rsidP="00127611">
            <w:pPr>
              <w:pStyle w:val="Note"/>
              <w:spacing w:after="0"/>
              <w:ind w:left="634" w:hanging="634"/>
            </w:pPr>
            <w:r>
              <w:t xml:space="preserve">NOTE: </w:t>
            </w:r>
          </w:p>
          <w:p w:rsidR="00853B72" w:rsidRPr="00853B72" w:rsidRDefault="00127611" w:rsidP="00694D6E">
            <w:pPr>
              <w:pStyle w:val="Note"/>
            </w:pPr>
            <w:r>
              <w:rPr>
                <w:b w:val="0"/>
                <w:color w:val="auto"/>
              </w:rPr>
              <w:t>U</w:t>
            </w:r>
            <w:r w:rsidRPr="00127611">
              <w:rPr>
                <w:b w:val="0"/>
                <w:color w:val="auto"/>
              </w:rPr>
              <w:t>nexposed dosimeters that have been manufactured within the last six months prior to verification, typically yield strong beam raw count values below 200.</w:t>
            </w:r>
          </w:p>
        </w:tc>
      </w:tr>
    </w:tbl>
    <w:p w:rsidR="00853B72" w:rsidRDefault="007B5A60" w:rsidP="007B5A60">
      <w:pPr>
        <w:pStyle w:val="Heading1"/>
      </w:pPr>
      <w:bookmarkStart w:id="43" w:name="_Ref441828168"/>
      <w:bookmarkStart w:id="44" w:name="_Toc443462023"/>
      <w:r>
        <w:lastRenderedPageBreak/>
        <w:t>Testing &amp; Calibration</w:t>
      </w:r>
      <w:bookmarkEnd w:id="43"/>
      <w:bookmarkEnd w:id="44"/>
    </w:p>
    <w:p w:rsidR="007B5A60" w:rsidRDefault="007B5A60" w:rsidP="007B5A60">
      <w:r>
        <w:t>Performance testing and reader calibration must be completed in order to prepare the system for use. Use the information in this chapter to prepare the system for reporting and dosimetry measurements.</w:t>
      </w:r>
    </w:p>
    <w:p w:rsidR="007B5A60" w:rsidRDefault="007B5A60" w:rsidP="00A96E08">
      <w:pPr>
        <w:contextualSpacing/>
        <w:rPr>
          <w:b/>
        </w:rPr>
      </w:pPr>
      <w:r w:rsidRPr="00A96E08">
        <w:rPr>
          <w:b/>
        </w:rPr>
        <w:t>Performance Testing</w:t>
      </w:r>
    </w:p>
    <w:p w:rsidR="00A96E08" w:rsidRPr="00A96E08" w:rsidRDefault="00A96E08" w:rsidP="007B5A60">
      <w:r>
        <w:t xml:space="preserve">The built-in performance testing assesses the stability of the reader electronics, </w:t>
      </w:r>
      <w:r w:rsidR="007A4640">
        <w:t>p</w:t>
      </w:r>
      <w:r>
        <w:t xml:space="preserve">hotomultiplier </w:t>
      </w:r>
      <w:r w:rsidR="007A4640">
        <w:t>t</w:t>
      </w:r>
      <w:r>
        <w:t>ube</w:t>
      </w:r>
      <w:r w:rsidR="007A4640">
        <w:t xml:space="preserve"> (PMT)</w:t>
      </w:r>
      <w:r>
        <w:t xml:space="preserve">, and LED. </w:t>
      </w:r>
    </w:p>
    <w:p w:rsidR="007B5A60" w:rsidRDefault="007B5A60" w:rsidP="00CF7722">
      <w:pPr>
        <w:pStyle w:val="ListParagraph"/>
        <w:numPr>
          <w:ilvl w:val="0"/>
          <w:numId w:val="29"/>
        </w:numPr>
      </w:pPr>
      <w:r>
        <w:t>Establish Intrinsic Test Control Limits</w:t>
      </w:r>
      <w:r w:rsidR="00014379">
        <w:t xml:space="preserve"> (Reader QC Test) </w:t>
      </w:r>
      <w:r w:rsidR="002C6025">
        <w:t>(</w:t>
      </w:r>
      <w:r w:rsidR="002C6025">
        <w:fldChar w:fldCharType="begin" w:fldLock="1"/>
      </w:r>
      <w:r w:rsidR="002C6025">
        <w:instrText xml:space="preserve"> REF _Ref442107783 \w \h </w:instrText>
      </w:r>
      <w:r w:rsidR="002C6025">
        <w:fldChar w:fldCharType="separate"/>
      </w:r>
      <w:r w:rsidR="00A53C10">
        <w:t>7.1.1</w:t>
      </w:r>
      <w:r w:rsidR="002C6025">
        <w:fldChar w:fldCharType="end"/>
      </w:r>
      <w:r w:rsidR="002C6025">
        <w:t>)</w:t>
      </w:r>
    </w:p>
    <w:p w:rsidR="007B5A60" w:rsidRDefault="007B5A60" w:rsidP="00CF7722">
      <w:pPr>
        <w:pStyle w:val="ListParagraph"/>
        <w:numPr>
          <w:ilvl w:val="0"/>
          <w:numId w:val="29"/>
        </w:numPr>
      </w:pPr>
      <w:r>
        <w:t>Perform Intrinsic Test</w:t>
      </w:r>
      <w:r w:rsidR="00014379">
        <w:t xml:space="preserve"> (Reader Daily QC Test)</w:t>
      </w:r>
      <w:r w:rsidR="002C6025">
        <w:t xml:space="preserve"> (</w:t>
      </w:r>
      <w:r w:rsidR="002C6025">
        <w:fldChar w:fldCharType="begin" w:fldLock="1"/>
      </w:r>
      <w:r w:rsidR="002C6025">
        <w:instrText xml:space="preserve"> REF _Ref442107809 \w \h </w:instrText>
      </w:r>
      <w:r w:rsidR="002C6025">
        <w:fldChar w:fldCharType="separate"/>
      </w:r>
      <w:r w:rsidR="00A53C10">
        <w:t>7.1.2</w:t>
      </w:r>
      <w:r w:rsidR="002C6025">
        <w:fldChar w:fldCharType="end"/>
      </w:r>
      <w:r w:rsidR="002C6025">
        <w:t>)</w:t>
      </w:r>
    </w:p>
    <w:p w:rsidR="007B5A60" w:rsidRDefault="007B5A60" w:rsidP="00CF7722">
      <w:pPr>
        <w:pStyle w:val="ListParagraph"/>
        <w:numPr>
          <w:ilvl w:val="0"/>
          <w:numId w:val="29"/>
        </w:numPr>
      </w:pPr>
      <w:r>
        <w:t>Perform nanoDot Reading Reproducibility Test</w:t>
      </w:r>
      <w:r w:rsidR="002C6025">
        <w:t xml:space="preserve"> (</w:t>
      </w:r>
      <w:r w:rsidR="002C6025">
        <w:fldChar w:fldCharType="begin" w:fldLock="1"/>
      </w:r>
      <w:r w:rsidR="002C6025">
        <w:instrText xml:space="preserve"> REF _Ref442107809 \w \h </w:instrText>
      </w:r>
      <w:r w:rsidR="002C6025">
        <w:fldChar w:fldCharType="separate"/>
      </w:r>
      <w:r w:rsidR="00A53C10">
        <w:t>7.1.2</w:t>
      </w:r>
      <w:r w:rsidR="002C6025">
        <w:fldChar w:fldCharType="end"/>
      </w:r>
      <w:r w:rsidR="002C6025">
        <w:t>)</w:t>
      </w:r>
    </w:p>
    <w:p w:rsidR="007B5A60" w:rsidRDefault="00720B9C" w:rsidP="00A96E08">
      <w:pPr>
        <w:contextualSpacing/>
        <w:rPr>
          <w:b/>
        </w:rPr>
      </w:pPr>
      <w:r>
        <w:rPr>
          <w:b/>
        </w:rPr>
        <w:t xml:space="preserve">Reader </w:t>
      </w:r>
      <w:r w:rsidR="007B5A60" w:rsidRPr="00A96E08">
        <w:rPr>
          <w:b/>
        </w:rPr>
        <w:t>Calibration</w:t>
      </w:r>
    </w:p>
    <w:p w:rsidR="00A96E08" w:rsidRPr="00A96E08" w:rsidRDefault="00FC1769" w:rsidP="00A96E08">
      <w:pPr>
        <w:contextualSpacing/>
      </w:pPr>
      <w:r>
        <w:t xml:space="preserve">Reader calibration uses the LANDAUER-provided calset and QC set of dosimeters to create the </w:t>
      </w:r>
      <w:r w:rsidR="0071385C">
        <w:t xml:space="preserve">calculations needed </w:t>
      </w:r>
      <w:r>
        <w:t>to verify the reader perform</w:t>
      </w:r>
      <w:r w:rsidR="0071385C">
        <w:t xml:space="preserve">ance and set a </w:t>
      </w:r>
      <w:r w:rsidR="0071385C" w:rsidRPr="0071385C">
        <w:t>baseline for</w:t>
      </w:r>
      <w:r w:rsidR="0071385C">
        <w:t xml:space="preserve"> </w:t>
      </w:r>
      <w:r w:rsidR="00CD5BA6">
        <w:t>80 kVp, Cs137, or Non-Standard</w:t>
      </w:r>
      <w:r w:rsidR="00CD5BA6" w:rsidRPr="0071385C">
        <w:t xml:space="preserve"> </w:t>
      </w:r>
      <w:r w:rsidR="0071385C" w:rsidRPr="0071385C">
        <w:t>exposure conditions</w:t>
      </w:r>
      <w:r w:rsidR="0071385C">
        <w:t>.</w:t>
      </w:r>
    </w:p>
    <w:p w:rsidR="007B5A60" w:rsidRDefault="007B5A60" w:rsidP="00CF7722">
      <w:pPr>
        <w:pStyle w:val="ListParagraph"/>
        <w:numPr>
          <w:ilvl w:val="0"/>
          <w:numId w:val="29"/>
        </w:numPr>
      </w:pPr>
      <w:r>
        <w:t>Perform Reader Calibration</w:t>
      </w:r>
      <w:r w:rsidR="00E127D4">
        <w:t xml:space="preserve"> (</w:t>
      </w:r>
      <w:r w:rsidR="00E127D4">
        <w:fldChar w:fldCharType="begin" w:fldLock="1"/>
      </w:r>
      <w:r w:rsidR="00E127D4">
        <w:instrText xml:space="preserve"> REF _Ref442109256 \w \h </w:instrText>
      </w:r>
      <w:r w:rsidR="00E127D4">
        <w:fldChar w:fldCharType="separate"/>
      </w:r>
      <w:r w:rsidR="00A53C10">
        <w:t>7.2.1</w:t>
      </w:r>
      <w:r w:rsidR="00E127D4">
        <w:fldChar w:fldCharType="end"/>
      </w:r>
      <w:r w:rsidR="00E127D4">
        <w:t>)</w:t>
      </w:r>
    </w:p>
    <w:p w:rsidR="007B5A60" w:rsidRDefault="007B5A60" w:rsidP="00CF7722">
      <w:pPr>
        <w:pStyle w:val="ListParagraph"/>
        <w:numPr>
          <w:ilvl w:val="0"/>
          <w:numId w:val="29"/>
        </w:numPr>
      </w:pPr>
      <w:r>
        <w:t>Perform Post-Calibration Quality Control Check</w:t>
      </w:r>
      <w:r w:rsidR="00E127D4">
        <w:t xml:space="preserve"> (</w:t>
      </w:r>
      <w:r w:rsidR="00E127D4">
        <w:fldChar w:fldCharType="begin" w:fldLock="1"/>
      </w:r>
      <w:r w:rsidR="00E127D4">
        <w:instrText xml:space="preserve"> REF _Ref442109266 \w \h </w:instrText>
      </w:r>
      <w:r w:rsidR="00E127D4">
        <w:fldChar w:fldCharType="separate"/>
      </w:r>
      <w:r w:rsidR="00A53C10">
        <w:t>7.2.2</w:t>
      </w:r>
      <w:r w:rsidR="00E127D4">
        <w:fldChar w:fldCharType="end"/>
      </w:r>
      <w:r w:rsidR="00E127D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E23516" w:rsidTr="00E23516">
        <w:trPr>
          <w:trHeight w:val="360"/>
        </w:trPr>
        <w:tc>
          <w:tcPr>
            <w:tcW w:w="9576" w:type="dxa"/>
            <w:shd w:val="clear" w:color="auto" w:fill="F2F2F2" w:themeFill="background1" w:themeFillShade="F2"/>
          </w:tcPr>
          <w:p w:rsidR="00E23516" w:rsidRPr="00902F2E" w:rsidRDefault="00E23516" w:rsidP="00694D6E">
            <w:pPr>
              <w:pStyle w:val="TableValue"/>
              <w:keepNext/>
              <w:rPr>
                <w:b/>
                <w:highlight w:val="yellow"/>
              </w:rPr>
            </w:pPr>
            <w:r w:rsidRPr="00902F2E">
              <w:rPr>
                <w:b/>
              </w:rPr>
              <w:t xml:space="preserve">Equipment </w:t>
            </w:r>
            <w:r w:rsidR="00902F2E" w:rsidRPr="00902F2E">
              <w:rPr>
                <w:b/>
              </w:rPr>
              <w:t>Needed</w:t>
            </w:r>
            <w:r w:rsidR="00694D6E">
              <w:rPr>
                <w:b/>
              </w:rPr>
              <w:t xml:space="preserve"> </w:t>
            </w:r>
          </w:p>
        </w:tc>
      </w:tr>
      <w:tr w:rsidR="007B5A60" w:rsidTr="00705D2F">
        <w:trPr>
          <w:trHeight w:val="1350"/>
        </w:trPr>
        <w:tc>
          <w:tcPr>
            <w:tcW w:w="9576" w:type="dxa"/>
            <w:shd w:val="clear" w:color="auto" w:fill="F2F2F2" w:themeFill="background1" w:themeFillShade="F2"/>
          </w:tcPr>
          <w:p w:rsidR="007B5A60" w:rsidRDefault="007B5A60" w:rsidP="00B045F4">
            <w:pPr>
              <w:pStyle w:val="ListParagraph"/>
              <w:keepNext/>
              <w:keepLines/>
              <w:numPr>
                <w:ilvl w:val="0"/>
                <w:numId w:val="12"/>
              </w:numPr>
            </w:pPr>
            <w:r>
              <w:t xml:space="preserve">NIST-Traceable </w:t>
            </w:r>
            <w:r w:rsidR="00CD5BA6">
              <w:t xml:space="preserve">80 kVp, Cs137, or Non-Standard </w:t>
            </w:r>
            <w:r w:rsidR="007B1742">
              <w:t>Calset</w:t>
            </w:r>
          </w:p>
          <w:p w:rsidR="007B5A60" w:rsidRDefault="00902F2E" w:rsidP="00B045F4">
            <w:pPr>
              <w:pStyle w:val="ListParagraph"/>
              <w:keepNext/>
              <w:keepLines/>
              <w:numPr>
                <w:ilvl w:val="0"/>
                <w:numId w:val="12"/>
              </w:numPr>
            </w:pPr>
            <w:r>
              <w:t xml:space="preserve">NIST-Traceable </w:t>
            </w:r>
            <w:r w:rsidR="00CD5BA6">
              <w:t xml:space="preserve">80 kVp, Cs137, or Non-Standard </w:t>
            </w:r>
            <w:r w:rsidR="007B5A60">
              <w:t>Post-Calibration QC Set</w:t>
            </w:r>
          </w:p>
          <w:p w:rsidR="007B5A60" w:rsidRPr="00A068D3" w:rsidRDefault="00014379" w:rsidP="002C0856">
            <w:pPr>
              <w:pStyle w:val="ListParagraph"/>
              <w:keepNext/>
              <w:keepLines/>
              <w:numPr>
                <w:ilvl w:val="0"/>
                <w:numId w:val="12"/>
              </w:numPr>
            </w:pPr>
            <w:r>
              <w:t>1 Consistency nanoDot</w:t>
            </w:r>
          </w:p>
        </w:tc>
      </w:tr>
    </w:tbl>
    <w:p w:rsidR="00A834E0" w:rsidRDefault="00A834E0" w:rsidP="00705D2F">
      <w:pPr>
        <w:spacing w:before="200"/>
      </w:pPr>
      <w:r>
        <w:t xml:space="preserve">As part of this step of configuration, you will need to handle the nanoDot. While the nanoDot can fit in the tray in various positions, for the nanoDot to be properly read and the drawer to close, the nanoDot must be put in the tray well with the barcode facing up and at the upper-left corner. The nanoDot must be sitting flat in the tray. If the drawer does not easily close, do not try to force it to close. </w:t>
      </w:r>
    </w:p>
    <w:p w:rsidR="00A834E0" w:rsidRDefault="00A834E0" w:rsidP="00A834E0">
      <w:pPr>
        <w:keepNext/>
        <w:jc w:val="center"/>
      </w:pPr>
      <w:r>
        <w:rPr>
          <w:noProof/>
        </w:rPr>
        <w:lastRenderedPageBreak/>
        <w:drawing>
          <wp:inline distT="0" distB="0" distL="0" distR="0" wp14:anchorId="43BFD937" wp14:editId="31FCDDAF">
            <wp:extent cx="2286000" cy="1733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er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86000" cy="1733550"/>
                    </a:xfrm>
                    <a:prstGeom prst="rect">
                      <a:avLst/>
                    </a:prstGeom>
                  </pic:spPr>
                </pic:pic>
              </a:graphicData>
            </a:graphic>
          </wp:inline>
        </w:drawing>
      </w:r>
    </w:p>
    <w:p w:rsidR="00A834E0" w:rsidRDefault="00A834E0" w:rsidP="00A834E0">
      <w:pPr>
        <w:pStyle w:val="Caption"/>
      </w:pPr>
      <w:bookmarkStart w:id="45" w:name="_Ref442451801"/>
      <w:r>
        <w:t xml:space="preserve">Figure </w:t>
      </w:r>
      <w:fldSimple w:instr=" STYLEREF 1 \s " w:fldLock="1">
        <w:r w:rsidR="00C506BD">
          <w:rPr>
            <w:noProof/>
          </w:rPr>
          <w:t>7</w:t>
        </w:r>
      </w:fldSimple>
      <w:r w:rsidR="0095505F">
        <w:noBreakHyphen/>
      </w:r>
      <w:fldSimple w:instr=" SEQ Figure \* ARABIC \s 1 ">
        <w:r w:rsidR="00AF21D7">
          <w:rPr>
            <w:noProof/>
          </w:rPr>
          <w:t>1</w:t>
        </w:r>
      </w:fldSimple>
      <w:bookmarkEnd w:id="45"/>
      <w:r>
        <w:t>: Correct nanoDot Orientation</w:t>
      </w:r>
    </w:p>
    <w:p w:rsidR="00A834E0" w:rsidRDefault="00330372" w:rsidP="00A834E0">
      <w:pPr>
        <w:pStyle w:val="Note"/>
        <w:ind w:left="1080" w:hanging="1080"/>
      </w:pPr>
      <w:r>
        <w:rPr>
          <w:noProof/>
        </w:rPr>
        <w:drawing>
          <wp:anchor distT="0" distB="0" distL="114300" distR="114300" simplePos="0" relativeHeight="251673600" behindDoc="0" locked="0" layoutInCell="1" allowOverlap="1" wp14:anchorId="0359458F" wp14:editId="12CE3E31">
            <wp:simplePos x="0" y="0"/>
            <wp:positionH relativeFrom="column">
              <wp:posOffset>0</wp:posOffset>
            </wp:positionH>
            <wp:positionV relativeFrom="paragraph">
              <wp:posOffset>1905</wp:posOffset>
            </wp:positionV>
            <wp:extent cx="580390" cy="46545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0417" b="9374"/>
                    <a:stretch/>
                  </pic:blipFill>
                  <pic:spPr bwMode="auto">
                    <a:xfrm>
                      <a:off x="0" y="0"/>
                      <a:ext cx="580390" cy="46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34E0">
        <w:t xml:space="preserve">WARNING:  </w:t>
      </w:r>
      <w:r w:rsidR="00A834E0" w:rsidRPr="00A834E0">
        <w:rPr>
          <w:b w:val="0"/>
          <w:color w:val="auto"/>
        </w:rPr>
        <w:t xml:space="preserve">If the nanoDot is incorrectly positioned in the reader drawer (e.g., not set in completely or put in with barcode facing down) the reader </w:t>
      </w:r>
      <w:r w:rsidR="002C6025">
        <w:rPr>
          <w:b w:val="0"/>
          <w:color w:val="auto"/>
        </w:rPr>
        <w:t xml:space="preserve">and nanoDot </w:t>
      </w:r>
      <w:r w:rsidR="00A834E0" w:rsidRPr="00A834E0">
        <w:rPr>
          <w:b w:val="0"/>
          <w:color w:val="auto"/>
        </w:rPr>
        <w:t>may be significantly damaged.</w:t>
      </w:r>
      <w:r w:rsidR="00A834E0" w:rsidRPr="00A834E0">
        <w:rPr>
          <w:color w:val="auto"/>
        </w:rPr>
        <w:t xml:space="preserve"> </w:t>
      </w:r>
    </w:p>
    <w:p w:rsidR="00C506BD" w:rsidRDefault="00C506BD" w:rsidP="00C506BD">
      <w:r>
        <w:t>To eject the nanoDot, pull the blue ejector toward the nanoDot.</w:t>
      </w:r>
    </w:p>
    <w:p w:rsidR="00C506BD" w:rsidRDefault="00C506BD" w:rsidP="00C506BD">
      <w:pPr>
        <w:keepNext/>
        <w:jc w:val="center"/>
      </w:pPr>
      <w:r>
        <w:rPr>
          <w:noProof/>
        </w:rPr>
        <w:drawing>
          <wp:inline distT="0" distB="0" distL="0" distR="0" wp14:anchorId="3B576A82" wp14:editId="239DDA70">
            <wp:extent cx="2285731" cy="942487"/>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er_Ejec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85731" cy="942487"/>
                    </a:xfrm>
                    <a:prstGeom prst="rect">
                      <a:avLst/>
                    </a:prstGeom>
                  </pic:spPr>
                </pic:pic>
              </a:graphicData>
            </a:graphic>
          </wp:inline>
        </w:drawing>
      </w:r>
    </w:p>
    <w:p w:rsidR="00C506BD" w:rsidRDefault="00C506BD" w:rsidP="00C506BD">
      <w:pPr>
        <w:pStyle w:val="Caption"/>
      </w:pPr>
      <w:r>
        <w:t xml:space="preserve">Figure </w:t>
      </w:r>
      <w:fldSimple w:instr=" SEQ Figure \* ARABIC ">
        <w:r w:rsidR="00AF21D7">
          <w:rPr>
            <w:noProof/>
          </w:rPr>
          <w:t>2</w:t>
        </w:r>
      </w:fldSimple>
      <w:r>
        <w:t xml:space="preserve">: </w:t>
      </w:r>
      <w:r w:rsidRPr="0095194C">
        <w:t>Ejected nanoDot</w:t>
      </w:r>
    </w:p>
    <w:p w:rsidR="00C506BD" w:rsidRDefault="00C506BD" w:rsidP="00C506BD">
      <w:r>
        <w:t xml:space="preserve"> </w:t>
      </w:r>
    </w:p>
    <w:p w:rsidR="009825CB" w:rsidRDefault="0075013D" w:rsidP="009825CB">
      <w:pPr>
        <w:pStyle w:val="Note"/>
        <w:ind w:left="720" w:hanging="720"/>
      </w:pPr>
      <w:r>
        <w:t>NOTE</w:t>
      </w:r>
      <w:r w:rsidR="009825CB">
        <w:t>S</w:t>
      </w:r>
      <w:r>
        <w:t xml:space="preserve">: </w:t>
      </w:r>
    </w:p>
    <w:p w:rsidR="00FF090B" w:rsidRDefault="0075013D" w:rsidP="009825CB">
      <w:pPr>
        <w:pStyle w:val="Note"/>
        <w:rPr>
          <w:b w:val="0"/>
          <w:color w:val="auto"/>
        </w:rPr>
      </w:pPr>
      <w:r w:rsidRPr="00A068D3">
        <w:rPr>
          <w:b w:val="0"/>
          <w:color w:val="auto"/>
        </w:rPr>
        <w:t xml:space="preserve">The system configuration </w:t>
      </w:r>
      <w:r w:rsidR="00FF090B">
        <w:rPr>
          <w:b w:val="0"/>
          <w:color w:val="auto"/>
        </w:rPr>
        <w:t xml:space="preserve">and testing </w:t>
      </w:r>
      <w:r w:rsidRPr="00A068D3">
        <w:rPr>
          <w:b w:val="0"/>
          <w:color w:val="auto"/>
        </w:rPr>
        <w:t>outlined in this section should be completed using</w:t>
      </w:r>
      <w:r>
        <w:rPr>
          <w:b w:val="0"/>
          <w:color w:val="auto"/>
        </w:rPr>
        <w:t xml:space="preserve"> an </w:t>
      </w:r>
      <w:r>
        <w:rPr>
          <w:color w:val="8CB61D"/>
        </w:rPr>
        <w:t>Advanced Operator</w:t>
      </w:r>
      <w:r w:rsidRPr="00A068D3">
        <w:rPr>
          <w:b w:val="0"/>
          <w:color w:val="auto"/>
        </w:rPr>
        <w:t xml:space="preserve"> account.</w:t>
      </w:r>
      <w:r>
        <w:rPr>
          <w:b w:val="0"/>
          <w:color w:val="auto"/>
        </w:rPr>
        <w:br/>
      </w:r>
      <w:r>
        <w:rPr>
          <w:b w:val="0"/>
          <w:color w:val="auto"/>
        </w:rPr>
        <w:br/>
        <w:t xml:space="preserve">The reader should be turned on for at least </w:t>
      </w:r>
      <w:r w:rsidR="00FF090B">
        <w:rPr>
          <w:color w:val="8CB61D"/>
        </w:rPr>
        <w:t>60</w:t>
      </w:r>
      <w:r w:rsidRPr="0075013D">
        <w:rPr>
          <w:color w:val="8CB61D"/>
        </w:rPr>
        <w:t xml:space="preserve"> minutes</w:t>
      </w:r>
      <w:r w:rsidR="00061AF2">
        <w:rPr>
          <w:b w:val="0"/>
          <w:color w:val="auto"/>
        </w:rPr>
        <w:t xml:space="preserve"> with a </w:t>
      </w:r>
      <w:r w:rsidRPr="0075013D">
        <w:rPr>
          <w:color w:val="8CB61D"/>
        </w:rPr>
        <w:t>connected</w:t>
      </w:r>
      <w:r>
        <w:rPr>
          <w:b w:val="0"/>
          <w:color w:val="auto"/>
        </w:rPr>
        <w:t xml:space="preserve"> </w:t>
      </w:r>
      <w:r w:rsidR="00061AF2">
        <w:rPr>
          <w:b w:val="0"/>
          <w:color w:val="auto"/>
        </w:rPr>
        <w:t xml:space="preserve">device </w:t>
      </w:r>
      <w:r>
        <w:rPr>
          <w:b w:val="0"/>
          <w:color w:val="auto"/>
        </w:rPr>
        <w:t>status</w:t>
      </w:r>
      <w:r w:rsidR="00061AF2">
        <w:rPr>
          <w:b w:val="0"/>
          <w:color w:val="auto"/>
        </w:rPr>
        <w:t>.</w:t>
      </w:r>
      <w:r>
        <w:rPr>
          <w:b w:val="0"/>
          <w:color w:val="auto"/>
        </w:rPr>
        <w:t xml:space="preserve"> </w:t>
      </w:r>
      <w:r w:rsidR="00061AF2">
        <w:rPr>
          <w:b w:val="0"/>
          <w:color w:val="auto"/>
        </w:rPr>
        <w:t xml:space="preserve">(Status is the first value listed </w:t>
      </w:r>
      <w:r>
        <w:rPr>
          <w:b w:val="0"/>
          <w:color w:val="auto"/>
        </w:rPr>
        <w:t>on the bottom bar of the microSTARii application window</w:t>
      </w:r>
      <w:r w:rsidR="00061AF2">
        <w:rPr>
          <w:b w:val="0"/>
          <w:color w:val="auto"/>
        </w:rPr>
        <w:t>.</w:t>
      </w:r>
      <w:r w:rsidR="009634D8">
        <w:rPr>
          <w:b w:val="0"/>
          <w:color w:val="auto"/>
        </w:rPr>
        <w:t>)</w:t>
      </w:r>
    </w:p>
    <w:p w:rsidR="00720B9C" w:rsidRDefault="00720B9C" w:rsidP="00A834E0">
      <w:pPr>
        <w:pStyle w:val="Heading2"/>
      </w:pPr>
      <w:bookmarkStart w:id="46" w:name="_Toc443462024"/>
      <w:r>
        <w:lastRenderedPageBreak/>
        <w:t>Performance Testing</w:t>
      </w:r>
      <w:bookmarkEnd w:id="46"/>
    </w:p>
    <w:p w:rsidR="009634D8" w:rsidRDefault="009634D8" w:rsidP="00A834E0">
      <w:pPr>
        <w:keepNext/>
        <w:keepLines/>
      </w:pPr>
      <w:r>
        <w:t xml:space="preserve">The performance testing is conducted on the </w:t>
      </w:r>
      <w:r>
        <w:rPr>
          <w:i/>
        </w:rPr>
        <w:t>QA</w:t>
      </w:r>
      <w:r>
        <w:t xml:space="preserve"> tab. </w:t>
      </w:r>
    </w:p>
    <w:p w:rsidR="00E1040A" w:rsidRDefault="00E1040A" w:rsidP="00A834E0">
      <w:pPr>
        <w:keepNext/>
        <w:keepLines/>
        <w:spacing w:after="60"/>
        <w:jc w:val="center"/>
      </w:pPr>
      <w:r>
        <w:rPr>
          <w:noProof/>
        </w:rPr>
        <w:drawing>
          <wp:inline distT="0" distB="0" distL="0" distR="0" wp14:anchorId="05F6E6A0" wp14:editId="6BFA3E4C">
            <wp:extent cx="5029200" cy="3141101"/>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_Screen_Untested.png"/>
                    <pic:cNvPicPr/>
                  </pic:nvPicPr>
                  <pic:blipFill>
                    <a:blip r:embed="rId41">
                      <a:extLst>
                        <a:ext uri="{28A0092B-C50C-407E-A947-70E740481C1C}">
                          <a14:useLocalDpi xmlns:a14="http://schemas.microsoft.com/office/drawing/2010/main" val="0"/>
                        </a:ext>
                      </a:extLst>
                    </a:blip>
                    <a:stretch>
                      <a:fillRect/>
                    </a:stretch>
                  </pic:blipFill>
                  <pic:spPr>
                    <a:xfrm>
                      <a:off x="0" y="0"/>
                      <a:ext cx="5029200" cy="3141101"/>
                    </a:xfrm>
                    <a:prstGeom prst="rect">
                      <a:avLst/>
                    </a:prstGeom>
                  </pic:spPr>
                </pic:pic>
              </a:graphicData>
            </a:graphic>
          </wp:inline>
        </w:drawing>
      </w:r>
    </w:p>
    <w:p w:rsidR="009634D8" w:rsidRDefault="00E1040A" w:rsidP="00E1040A">
      <w:pPr>
        <w:pStyle w:val="Caption"/>
      </w:pPr>
      <w:r>
        <w:t xml:space="preserve">Figure </w:t>
      </w:r>
      <w:fldSimple w:instr=" STYLEREF 1 \s " w:fldLock="1">
        <w:r w:rsidR="00C506BD">
          <w:rPr>
            <w:noProof/>
          </w:rPr>
          <w:t>7</w:t>
        </w:r>
      </w:fldSimple>
      <w:r w:rsidR="0095505F">
        <w:noBreakHyphen/>
      </w:r>
      <w:fldSimple w:instr=" SEQ Figure \* ARABIC \s 1 ">
        <w:r w:rsidR="00AF21D7">
          <w:rPr>
            <w:noProof/>
          </w:rPr>
          <w:t>3</w:t>
        </w:r>
      </w:fldSimple>
      <w:r>
        <w:t>: QA Screen – Untested</w:t>
      </w:r>
    </w:p>
    <w:p w:rsidR="00BF58AB" w:rsidRPr="00B72249" w:rsidRDefault="00BF58AB" w:rsidP="00B72249">
      <w:pPr>
        <w:pStyle w:val="Note"/>
        <w:ind w:left="720" w:hanging="720"/>
        <w:rPr>
          <w:b w:val="0"/>
          <w:color w:val="auto"/>
        </w:rPr>
      </w:pPr>
      <w:r>
        <w:t xml:space="preserve">NOTE: </w:t>
      </w:r>
      <w:r w:rsidR="00B72249">
        <w:t xml:space="preserve">  </w:t>
      </w:r>
      <w:r w:rsidR="00B72249" w:rsidRPr="00B72249">
        <w:rPr>
          <w:b w:val="0"/>
          <w:color w:val="auto"/>
        </w:rPr>
        <w:t xml:space="preserve">The results for all tests run in this chapter can be found in the microSTARii system directory: C:\ProgramFiles\LandauerInc\microSTARiiReader\Reports. The reports are generated in PDF, XLS, and XML formats. </w:t>
      </w:r>
      <w:r w:rsidR="00B72249" w:rsidRPr="00B72249">
        <w:rPr>
          <w:b w:val="0"/>
          <w:i/>
          <w:color w:val="auto"/>
        </w:rPr>
        <w:t xml:space="preserve">See </w:t>
      </w:r>
      <w:r w:rsidR="00B72249" w:rsidRPr="00B72249">
        <w:rPr>
          <w:b w:val="0"/>
          <w:i/>
          <w:color w:val="auto"/>
        </w:rPr>
        <w:fldChar w:fldCharType="begin" w:fldLock="1"/>
      </w:r>
      <w:r w:rsidR="00B72249" w:rsidRPr="00B72249">
        <w:rPr>
          <w:b w:val="0"/>
          <w:i/>
          <w:color w:val="auto"/>
        </w:rPr>
        <w:instrText xml:space="preserve"> REF _Ref441830533 \w \h  \* MERGEFORMAT </w:instrText>
      </w:r>
      <w:r w:rsidR="00B72249" w:rsidRPr="00B72249">
        <w:rPr>
          <w:b w:val="0"/>
          <w:i/>
          <w:color w:val="auto"/>
        </w:rPr>
      </w:r>
      <w:r w:rsidR="00B72249" w:rsidRPr="00B72249">
        <w:rPr>
          <w:b w:val="0"/>
          <w:i/>
          <w:color w:val="auto"/>
        </w:rPr>
        <w:fldChar w:fldCharType="separate"/>
      </w:r>
      <w:r w:rsidR="00A53C10">
        <w:rPr>
          <w:b w:val="0"/>
          <w:i/>
          <w:color w:val="auto"/>
        </w:rPr>
        <w:t>Appendix B:</w:t>
      </w:r>
      <w:r w:rsidR="00B72249" w:rsidRPr="00B72249">
        <w:rPr>
          <w:b w:val="0"/>
          <w:i/>
          <w:color w:val="auto"/>
        </w:rPr>
        <w:fldChar w:fldCharType="end"/>
      </w:r>
      <w:r w:rsidR="00B72249" w:rsidRPr="00B72249">
        <w:rPr>
          <w:b w:val="0"/>
          <w:i/>
          <w:color w:val="auto"/>
        </w:rPr>
        <w:t xml:space="preserve"> </w:t>
      </w:r>
      <w:r w:rsidR="00B72249" w:rsidRPr="00B72249">
        <w:rPr>
          <w:b w:val="0"/>
          <w:i/>
          <w:color w:val="auto"/>
        </w:rPr>
        <w:fldChar w:fldCharType="begin" w:fldLock="1"/>
      </w:r>
      <w:r w:rsidR="00B72249" w:rsidRPr="00B72249">
        <w:rPr>
          <w:b w:val="0"/>
          <w:i/>
          <w:color w:val="auto"/>
        </w:rPr>
        <w:instrText xml:space="preserve"> REF _Ref441830533 \h  \* MERGEFORMAT </w:instrText>
      </w:r>
      <w:r w:rsidR="00B72249" w:rsidRPr="00B72249">
        <w:rPr>
          <w:b w:val="0"/>
          <w:i/>
          <w:color w:val="auto"/>
        </w:rPr>
      </w:r>
      <w:r w:rsidR="00B72249" w:rsidRPr="00B72249">
        <w:rPr>
          <w:b w:val="0"/>
          <w:i/>
          <w:color w:val="auto"/>
        </w:rPr>
        <w:fldChar w:fldCharType="separate"/>
      </w:r>
      <w:r w:rsidR="00A53C10" w:rsidRPr="00A53C10">
        <w:rPr>
          <w:b w:val="0"/>
          <w:i/>
          <w:color w:val="auto"/>
        </w:rPr>
        <w:t>QC Report Examples</w:t>
      </w:r>
      <w:r w:rsidR="00B72249" w:rsidRPr="00B72249">
        <w:rPr>
          <w:b w:val="0"/>
          <w:i/>
          <w:color w:val="auto"/>
        </w:rPr>
        <w:fldChar w:fldCharType="end"/>
      </w:r>
      <w:r w:rsidR="00B72249" w:rsidRPr="00B72249">
        <w:rPr>
          <w:b w:val="0"/>
          <w:i/>
          <w:color w:val="auto"/>
        </w:rPr>
        <w:t xml:space="preserve">  for example reports.</w:t>
      </w:r>
      <w:r w:rsidR="00B72249">
        <w:rPr>
          <w:b w:val="0"/>
          <w:i/>
          <w:color w:val="auto"/>
        </w:rPr>
        <w:br/>
      </w:r>
      <w:r w:rsidR="00B72249">
        <w:rPr>
          <w:b w:val="0"/>
          <w:i/>
          <w:color w:val="auto"/>
        </w:rPr>
        <w:br/>
      </w:r>
      <w:r w:rsidRPr="00B72249">
        <w:rPr>
          <w:b w:val="0"/>
          <w:color w:val="auto"/>
        </w:rPr>
        <w:t>It is recommended that you maintain all QC record data in either electronic or hardcopy format, for the life of the reader.</w:t>
      </w:r>
    </w:p>
    <w:p w:rsidR="00720B9C" w:rsidRDefault="00720B9C" w:rsidP="00720B9C">
      <w:pPr>
        <w:pStyle w:val="Heading3"/>
      </w:pPr>
      <w:bookmarkStart w:id="47" w:name="_Ref442107783"/>
      <w:bookmarkStart w:id="48" w:name="_Toc443462025"/>
      <w:r>
        <w:t>Intrinsic Test</w:t>
      </w:r>
      <w:r w:rsidR="00014379">
        <w:t>: Reader QC Test</w:t>
      </w:r>
      <w:bookmarkEnd w:id="47"/>
      <w:bookmarkEnd w:id="48"/>
    </w:p>
    <w:p w:rsidR="00753287" w:rsidRPr="00753287" w:rsidRDefault="00753287" w:rsidP="00753287">
      <w:r>
        <w:t>Complete the following steps to establish QC Control Limits for the system:</w:t>
      </w:r>
    </w:p>
    <w:p w:rsidR="009634D8" w:rsidRDefault="0083136D" w:rsidP="00CF7722">
      <w:pPr>
        <w:pStyle w:val="Steps"/>
        <w:numPr>
          <w:ilvl w:val="0"/>
          <w:numId w:val="30"/>
        </w:numPr>
        <w:ind w:left="1440" w:hanging="1080"/>
      </w:pPr>
      <w:r>
        <w:t xml:space="preserve">On the </w:t>
      </w:r>
      <w:r w:rsidRPr="0083136D">
        <w:rPr>
          <w:i/>
        </w:rPr>
        <w:t xml:space="preserve">QA </w:t>
      </w:r>
      <w:r>
        <w:t>tab, c</w:t>
      </w:r>
      <w:r w:rsidR="009634D8">
        <w:t xml:space="preserve">lick </w:t>
      </w:r>
      <w:r w:rsidR="009634D8" w:rsidRPr="0083136D">
        <w:rPr>
          <w:i/>
        </w:rPr>
        <w:t>Verify/Establish QC Control Limits</w:t>
      </w:r>
      <w:r w:rsidR="009634D8">
        <w:t xml:space="preserve"> Start button.</w:t>
      </w:r>
    </w:p>
    <w:p w:rsidR="003B09A4" w:rsidRDefault="003B09A4" w:rsidP="00CF7722">
      <w:pPr>
        <w:pStyle w:val="Steps"/>
        <w:numPr>
          <w:ilvl w:val="0"/>
          <w:numId w:val="30"/>
        </w:numPr>
        <w:ind w:left="1440" w:hanging="1080"/>
      </w:pPr>
      <w:r>
        <w:t xml:space="preserve">A </w:t>
      </w:r>
      <w:r w:rsidRPr="003B09A4">
        <w:rPr>
          <w:i/>
        </w:rPr>
        <w:t>High precision intrinsic measurement test</w:t>
      </w:r>
      <w:r>
        <w:t xml:space="preserve"> prompt will appear. Confirm there is no dosimeter in the reader and that the door is closed. </w:t>
      </w:r>
    </w:p>
    <w:p w:rsidR="0083136D" w:rsidRDefault="0083136D" w:rsidP="00694D6E">
      <w:pPr>
        <w:pStyle w:val="Steps"/>
        <w:keepNext/>
        <w:numPr>
          <w:ilvl w:val="0"/>
          <w:numId w:val="0"/>
        </w:numPr>
        <w:spacing w:after="60"/>
        <w:jc w:val="center"/>
      </w:pPr>
      <w:r>
        <w:rPr>
          <w:noProof/>
        </w:rPr>
        <w:lastRenderedPageBreak/>
        <w:drawing>
          <wp:inline distT="0" distB="0" distL="0" distR="0" wp14:anchorId="7A34CFF5" wp14:editId="571AEEDA">
            <wp:extent cx="4308231" cy="26110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08231" cy="2611007"/>
                    </a:xfrm>
                    <a:prstGeom prst="rect">
                      <a:avLst/>
                    </a:prstGeom>
                    <a:noFill/>
                    <a:ln>
                      <a:noFill/>
                    </a:ln>
                  </pic:spPr>
                </pic:pic>
              </a:graphicData>
            </a:graphic>
          </wp:inline>
        </w:drawing>
      </w:r>
    </w:p>
    <w:p w:rsidR="003B09A4" w:rsidRDefault="0083136D" w:rsidP="00694D6E">
      <w:pPr>
        <w:pStyle w:val="Caption"/>
      </w:pPr>
      <w:bookmarkStart w:id="49" w:name="_Ref441826474"/>
      <w:r>
        <w:t xml:space="preserve">Figure </w:t>
      </w:r>
      <w:fldSimple w:instr=" STYLEREF 1 \s " w:fldLock="1">
        <w:r w:rsidR="00C506BD">
          <w:rPr>
            <w:noProof/>
          </w:rPr>
          <w:t>7</w:t>
        </w:r>
      </w:fldSimple>
      <w:r w:rsidR="0095505F">
        <w:noBreakHyphen/>
      </w:r>
      <w:fldSimple w:instr=" SEQ Figure \* ARABIC \s 1 ">
        <w:r w:rsidR="00AF21D7">
          <w:rPr>
            <w:noProof/>
          </w:rPr>
          <w:t>4</w:t>
        </w:r>
      </w:fldSimple>
      <w:bookmarkEnd w:id="49"/>
      <w:r>
        <w:t>: Verify/Establish QC Control Limits</w:t>
      </w:r>
    </w:p>
    <w:p w:rsidR="003B09A4" w:rsidRDefault="003B09A4" w:rsidP="00CF7722">
      <w:pPr>
        <w:pStyle w:val="Steps"/>
        <w:numPr>
          <w:ilvl w:val="0"/>
          <w:numId w:val="30"/>
        </w:numPr>
        <w:spacing w:after="60"/>
        <w:ind w:left="1440" w:hanging="1080"/>
      </w:pPr>
      <w:r>
        <w:t xml:space="preserve">After 20 cycles of </w:t>
      </w:r>
      <w:r w:rsidR="00B72249">
        <w:t>measurements have</w:t>
      </w:r>
      <w:r>
        <w:t xml:space="preserve"> been completed, </w:t>
      </w:r>
      <w:r w:rsidR="00B72249">
        <w:t>the report will be updated with a colored bar reflecting the test result (green for a passed test, red for a failure). C</w:t>
      </w:r>
      <w:r>
        <w:t xml:space="preserve">lick OK on the test results </w:t>
      </w:r>
      <w:r w:rsidR="00B72249">
        <w:t>dialog box</w:t>
      </w:r>
      <w:r>
        <w:t xml:space="preserve">. </w:t>
      </w:r>
    </w:p>
    <w:p w:rsidR="003B09A4" w:rsidRDefault="003B09A4" w:rsidP="003B09A4">
      <w:pPr>
        <w:keepNext/>
        <w:spacing w:after="60"/>
        <w:ind w:left="1440"/>
        <w:jc w:val="center"/>
      </w:pPr>
      <w:r>
        <w:rPr>
          <w:noProof/>
        </w:rPr>
        <w:drawing>
          <wp:inline distT="0" distB="0" distL="0" distR="0" wp14:anchorId="3F49FCFC" wp14:editId="147B1695">
            <wp:extent cx="3792154" cy="3174714"/>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_Control_Pass.png"/>
                    <pic:cNvPicPr/>
                  </pic:nvPicPr>
                  <pic:blipFill>
                    <a:blip r:embed="rId43">
                      <a:extLst>
                        <a:ext uri="{28A0092B-C50C-407E-A947-70E740481C1C}">
                          <a14:useLocalDpi xmlns:a14="http://schemas.microsoft.com/office/drawing/2010/main" val="0"/>
                        </a:ext>
                      </a:extLst>
                    </a:blip>
                    <a:stretch>
                      <a:fillRect/>
                    </a:stretch>
                  </pic:blipFill>
                  <pic:spPr>
                    <a:xfrm>
                      <a:off x="0" y="0"/>
                      <a:ext cx="3792154" cy="3174714"/>
                    </a:xfrm>
                    <a:prstGeom prst="rect">
                      <a:avLst/>
                    </a:prstGeom>
                  </pic:spPr>
                </pic:pic>
              </a:graphicData>
            </a:graphic>
          </wp:inline>
        </w:drawing>
      </w:r>
    </w:p>
    <w:p w:rsidR="003B09A4" w:rsidRDefault="003B09A4" w:rsidP="003B09A4">
      <w:pPr>
        <w:pStyle w:val="Caption"/>
        <w:ind w:left="1440"/>
      </w:pPr>
      <w:r>
        <w:t xml:space="preserve">Figure </w:t>
      </w:r>
      <w:fldSimple w:instr=" STYLEREF 1 \s " w:fldLock="1">
        <w:r w:rsidR="00C506BD">
          <w:rPr>
            <w:noProof/>
          </w:rPr>
          <w:t>7</w:t>
        </w:r>
      </w:fldSimple>
      <w:r w:rsidR="0095505F">
        <w:noBreakHyphen/>
      </w:r>
      <w:fldSimple w:instr=" SEQ Figure \* ARABIC \s 1 ">
        <w:r w:rsidR="00AF21D7">
          <w:rPr>
            <w:noProof/>
          </w:rPr>
          <w:t>5</w:t>
        </w:r>
      </w:fldSimple>
      <w:r>
        <w:t>: Reader QC Tests – Passed</w:t>
      </w:r>
    </w:p>
    <w:p w:rsidR="0095505F" w:rsidRDefault="003B09A4" w:rsidP="00CF7722">
      <w:pPr>
        <w:pStyle w:val="Steps"/>
        <w:numPr>
          <w:ilvl w:val="0"/>
          <w:numId w:val="30"/>
        </w:numPr>
        <w:spacing w:after="60"/>
        <w:ind w:left="1440" w:hanging="1080"/>
        <w:contextualSpacing w:val="0"/>
      </w:pPr>
      <w:r>
        <w:t>Select the Update Control Limits check box</w:t>
      </w:r>
      <w:r w:rsidR="0095505F">
        <w:t>.</w:t>
      </w:r>
    </w:p>
    <w:p w:rsidR="0095505F" w:rsidRDefault="0095505F" w:rsidP="0095505F">
      <w:pPr>
        <w:pStyle w:val="Steps"/>
        <w:numPr>
          <w:ilvl w:val="0"/>
          <w:numId w:val="0"/>
        </w:numPr>
        <w:spacing w:after="0"/>
        <w:ind w:left="1440"/>
        <w:contextualSpacing w:val="0"/>
        <w:jc w:val="center"/>
      </w:pPr>
      <w:r w:rsidRPr="0095505F">
        <w:rPr>
          <w:noProof/>
        </w:rPr>
        <w:t xml:space="preserve"> </w:t>
      </w:r>
      <w:r>
        <w:rPr>
          <w:noProof/>
        </w:rPr>
        <w:drawing>
          <wp:inline distT="0" distB="0" distL="0" distR="0" wp14:anchorId="511E0D19" wp14:editId="08E9500D">
            <wp:extent cx="1552301" cy="628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t="1" b="8333"/>
                    <a:stretch/>
                  </pic:blipFill>
                  <pic:spPr bwMode="auto">
                    <a:xfrm>
                      <a:off x="0" y="0"/>
                      <a:ext cx="1567161" cy="634668"/>
                    </a:xfrm>
                    <a:prstGeom prst="rect">
                      <a:avLst/>
                    </a:prstGeom>
                    <a:noFill/>
                    <a:ln>
                      <a:noFill/>
                    </a:ln>
                    <a:extLst>
                      <a:ext uri="{53640926-AAD7-44D8-BBD7-CCE9431645EC}">
                        <a14:shadowObscured xmlns:a14="http://schemas.microsoft.com/office/drawing/2010/main"/>
                      </a:ext>
                    </a:extLst>
                  </pic:spPr>
                </pic:pic>
              </a:graphicData>
            </a:graphic>
          </wp:inline>
        </w:drawing>
      </w:r>
    </w:p>
    <w:p w:rsidR="0095505F" w:rsidRDefault="0095505F" w:rsidP="0095505F">
      <w:pPr>
        <w:pStyle w:val="Caption"/>
        <w:spacing w:after="0"/>
        <w:ind w:left="1440"/>
        <w:rPr>
          <w:noProof/>
        </w:rPr>
      </w:pPr>
      <w:r>
        <w:t xml:space="preserve">Figure </w:t>
      </w:r>
      <w:fldSimple w:instr=" STYLEREF 1 \s " w:fldLock="1">
        <w:r w:rsidR="00C506BD">
          <w:rPr>
            <w:noProof/>
          </w:rPr>
          <w:t>7</w:t>
        </w:r>
      </w:fldSimple>
      <w:r>
        <w:noBreakHyphen/>
      </w:r>
      <w:fldSimple w:instr=" SEQ Figure \* ARABIC \s 1 ">
        <w:r w:rsidR="00AF21D7">
          <w:rPr>
            <w:noProof/>
          </w:rPr>
          <w:t>6</w:t>
        </w:r>
      </w:fldSimple>
      <w:r>
        <w:t xml:space="preserve">: </w:t>
      </w:r>
      <w:r w:rsidRPr="00B91115">
        <w:t>Update Control Limits Option</w:t>
      </w:r>
    </w:p>
    <w:p w:rsidR="0083136D" w:rsidRDefault="0083136D" w:rsidP="007B1742">
      <w:pPr>
        <w:pStyle w:val="Steps"/>
        <w:ind w:left="1440" w:hanging="1080"/>
      </w:pPr>
      <w:r>
        <w:lastRenderedPageBreak/>
        <w:t xml:space="preserve">Click the Complete button to </w:t>
      </w:r>
      <w:r w:rsidR="0031665C">
        <w:t xml:space="preserve">save </w:t>
      </w:r>
      <w:r>
        <w:t>and exit the test.</w:t>
      </w:r>
    </w:p>
    <w:p w:rsidR="003B09A4" w:rsidRDefault="003B09A4" w:rsidP="001C1ABD">
      <w:pPr>
        <w:pStyle w:val="Steps"/>
        <w:ind w:left="1440" w:hanging="1080"/>
        <w:contextualSpacing w:val="0"/>
      </w:pPr>
      <w:r w:rsidRPr="003B09A4">
        <w:t xml:space="preserve">Navigate to the </w:t>
      </w:r>
      <w:r w:rsidRPr="0031665C">
        <w:rPr>
          <w:i/>
        </w:rPr>
        <w:t>Configuration</w:t>
      </w:r>
      <w:r w:rsidRPr="003B09A4">
        <w:t xml:space="preserve"> tab, and confirm the values have </w:t>
      </w:r>
      <w:r w:rsidR="0031665C">
        <w:t>updated</w:t>
      </w:r>
      <w:r w:rsidRPr="003B09A4">
        <w:t>.</w:t>
      </w:r>
    </w:p>
    <w:p w:rsidR="001C1ABD" w:rsidRDefault="0031665C" w:rsidP="003D2EF0">
      <w:pPr>
        <w:pStyle w:val="Steps"/>
        <w:keepNext/>
        <w:numPr>
          <w:ilvl w:val="0"/>
          <w:numId w:val="0"/>
        </w:numPr>
        <w:spacing w:after="60"/>
        <w:ind w:left="1440"/>
        <w:jc w:val="center"/>
      </w:pPr>
      <w:r>
        <w:rPr>
          <w:noProof/>
        </w:rPr>
        <w:drawing>
          <wp:inline distT="0" distB="0" distL="0" distR="0" wp14:anchorId="79B0BFA3" wp14:editId="0CB4C3E8">
            <wp:extent cx="4114798" cy="1499716"/>
            <wp:effectExtent l="0" t="0" r="63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ly_QC_Limit_Updat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14798" cy="1499716"/>
                    </a:xfrm>
                    <a:prstGeom prst="rect">
                      <a:avLst/>
                    </a:prstGeom>
                  </pic:spPr>
                </pic:pic>
              </a:graphicData>
            </a:graphic>
          </wp:inline>
        </w:drawing>
      </w:r>
    </w:p>
    <w:p w:rsidR="0031665C" w:rsidRPr="003B09A4" w:rsidRDefault="001C1ABD" w:rsidP="001C1ABD">
      <w:pPr>
        <w:pStyle w:val="Caption"/>
        <w:ind w:left="1440"/>
      </w:pPr>
      <w:r>
        <w:t xml:space="preserve">Figure </w:t>
      </w:r>
      <w:fldSimple w:instr=" STYLEREF 1 \s " w:fldLock="1">
        <w:r w:rsidR="00C506BD">
          <w:rPr>
            <w:noProof/>
          </w:rPr>
          <w:t>7</w:t>
        </w:r>
      </w:fldSimple>
      <w:r w:rsidR="0095505F">
        <w:noBreakHyphen/>
      </w:r>
      <w:fldSimple w:instr=" SEQ Figure \* ARABIC \s 1 ">
        <w:r w:rsidR="00AF21D7">
          <w:rPr>
            <w:noProof/>
          </w:rPr>
          <w:t>7</w:t>
        </w:r>
      </w:fldSimple>
      <w:r>
        <w:t>: Daily QC Control Limits Update Example</w:t>
      </w:r>
    </w:p>
    <w:p w:rsidR="00720B9C" w:rsidRDefault="00014379" w:rsidP="00720B9C">
      <w:pPr>
        <w:pStyle w:val="Heading3"/>
      </w:pPr>
      <w:bookmarkStart w:id="50" w:name="_Ref442107809"/>
      <w:bookmarkStart w:id="51" w:name="_Toc443462026"/>
      <w:r>
        <w:t>Reader Daily QC Test</w:t>
      </w:r>
      <w:bookmarkEnd w:id="50"/>
      <w:bookmarkEnd w:id="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14379" w:rsidTr="00E23516">
        <w:trPr>
          <w:trHeight w:val="360"/>
        </w:trPr>
        <w:tc>
          <w:tcPr>
            <w:tcW w:w="4788" w:type="dxa"/>
            <w:shd w:val="clear" w:color="auto" w:fill="F2F2F2" w:themeFill="background1" w:themeFillShade="F2"/>
          </w:tcPr>
          <w:p w:rsidR="00014379" w:rsidRPr="00902F2E" w:rsidRDefault="00014379" w:rsidP="00E23516">
            <w:pPr>
              <w:pStyle w:val="TableValue"/>
              <w:keepNext/>
              <w:rPr>
                <w:b/>
                <w:highlight w:val="yellow"/>
              </w:rPr>
            </w:pPr>
            <w:r w:rsidRPr="00902F2E">
              <w:rPr>
                <w:b/>
              </w:rPr>
              <w:t xml:space="preserve">Equipment </w:t>
            </w:r>
            <w:r w:rsidR="00902F2E" w:rsidRPr="00902F2E">
              <w:rPr>
                <w:b/>
              </w:rPr>
              <w:t>Needed</w:t>
            </w:r>
          </w:p>
        </w:tc>
        <w:tc>
          <w:tcPr>
            <w:tcW w:w="4788" w:type="dxa"/>
            <w:shd w:val="clear" w:color="auto" w:fill="F2F2F2" w:themeFill="background1" w:themeFillShade="F2"/>
          </w:tcPr>
          <w:p w:rsidR="00014379" w:rsidRPr="00E14775" w:rsidRDefault="00014379" w:rsidP="00E23516">
            <w:pPr>
              <w:pStyle w:val="TableValue"/>
              <w:keepNext/>
              <w:rPr>
                <w:highlight w:val="yellow"/>
              </w:rPr>
            </w:pPr>
          </w:p>
        </w:tc>
      </w:tr>
      <w:tr w:rsidR="00014379" w:rsidTr="00014379">
        <w:trPr>
          <w:trHeight w:val="504"/>
        </w:trPr>
        <w:tc>
          <w:tcPr>
            <w:tcW w:w="9576" w:type="dxa"/>
            <w:gridSpan w:val="2"/>
            <w:shd w:val="clear" w:color="auto" w:fill="F2F2F2" w:themeFill="background1" w:themeFillShade="F2"/>
          </w:tcPr>
          <w:p w:rsidR="00014379" w:rsidRPr="00A068D3" w:rsidRDefault="00014379" w:rsidP="00B045F4">
            <w:pPr>
              <w:pStyle w:val="ListParagraph"/>
              <w:keepNext/>
              <w:keepLines/>
              <w:numPr>
                <w:ilvl w:val="0"/>
                <w:numId w:val="12"/>
              </w:numPr>
            </w:pPr>
            <w:r>
              <w:t>1 High-Dose Consistency nanoDot</w:t>
            </w:r>
          </w:p>
        </w:tc>
      </w:tr>
    </w:tbl>
    <w:p w:rsidR="00FF090B" w:rsidRDefault="00014379" w:rsidP="00B045F4">
      <w:pPr>
        <w:spacing w:before="200"/>
      </w:pPr>
      <w:r>
        <w:t>After the Verify/Establish Control Limits</w:t>
      </w:r>
      <w:r w:rsidR="004D348D">
        <w:t xml:space="preserve"> process</w:t>
      </w:r>
      <w:r>
        <w:t xml:space="preserve"> has been completed, complete the following steps to run the Reader Daily QC Tests</w:t>
      </w:r>
      <w:r w:rsidR="00FF090B">
        <w:t>. This test is divided into two parts: Intrinsic Measurement and Reading Reproducibility. They are automatically run in sequence after the Start button is pressed.</w:t>
      </w:r>
    </w:p>
    <w:p w:rsidR="003D2EF0" w:rsidRDefault="00014379" w:rsidP="00CF7722">
      <w:pPr>
        <w:pStyle w:val="Steps"/>
        <w:numPr>
          <w:ilvl w:val="0"/>
          <w:numId w:val="31"/>
        </w:numPr>
        <w:ind w:left="1440" w:hanging="1080"/>
      </w:pPr>
      <w:r>
        <w:t xml:space="preserve">On the </w:t>
      </w:r>
      <w:r w:rsidRPr="00014379">
        <w:rPr>
          <w:i/>
        </w:rPr>
        <w:t>QA</w:t>
      </w:r>
      <w:r>
        <w:t xml:space="preserve"> tab, click the Start button under </w:t>
      </w:r>
      <w:r w:rsidRPr="00014379">
        <w:rPr>
          <w:i/>
        </w:rPr>
        <w:t>Reader Daily QC Tests</w:t>
      </w:r>
      <w:r>
        <w:t xml:space="preserve">. The Reader Intrinsic Measurement Test will start. </w:t>
      </w:r>
    </w:p>
    <w:p w:rsidR="003D2EF0" w:rsidRDefault="003D2EF0" w:rsidP="00CF7722">
      <w:pPr>
        <w:pStyle w:val="Steps"/>
        <w:numPr>
          <w:ilvl w:val="0"/>
          <w:numId w:val="31"/>
        </w:numPr>
        <w:ind w:left="1440" w:hanging="1080"/>
        <w:contextualSpacing w:val="0"/>
      </w:pPr>
      <w:r>
        <w:t xml:space="preserve">A </w:t>
      </w:r>
      <w:r w:rsidR="00043D47">
        <w:rPr>
          <w:i/>
        </w:rPr>
        <w:t xml:space="preserve">Daily QC Test Step 1 </w:t>
      </w:r>
      <w:r>
        <w:t xml:space="preserve">prompt will appear. Confirm there is no dosimeter in the reader and that the door is closed. </w:t>
      </w:r>
    </w:p>
    <w:p w:rsidR="003D2EF0" w:rsidRDefault="003D2EF0" w:rsidP="003D2EF0">
      <w:pPr>
        <w:pStyle w:val="Steps"/>
        <w:keepNext/>
        <w:numPr>
          <w:ilvl w:val="0"/>
          <w:numId w:val="0"/>
        </w:numPr>
        <w:spacing w:after="60"/>
        <w:ind w:left="1440"/>
        <w:jc w:val="center"/>
      </w:pPr>
      <w:r>
        <w:rPr>
          <w:noProof/>
        </w:rPr>
        <w:drawing>
          <wp:inline distT="0" distB="0" distL="0" distR="0" wp14:anchorId="0DCC6025" wp14:editId="74911C24">
            <wp:extent cx="4572000" cy="2682247"/>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2682247"/>
                    </a:xfrm>
                    <a:prstGeom prst="rect">
                      <a:avLst/>
                    </a:prstGeom>
                    <a:noFill/>
                    <a:ln>
                      <a:noFill/>
                    </a:ln>
                  </pic:spPr>
                </pic:pic>
              </a:graphicData>
            </a:graphic>
          </wp:inline>
        </w:drawing>
      </w:r>
    </w:p>
    <w:p w:rsidR="003D2EF0" w:rsidRDefault="003D2EF0" w:rsidP="003D2EF0">
      <w:pPr>
        <w:pStyle w:val="Caption"/>
        <w:ind w:left="1440"/>
      </w:pPr>
      <w:r>
        <w:t xml:space="preserve">Figure </w:t>
      </w:r>
      <w:fldSimple w:instr=" STYLEREF 1 \s " w:fldLock="1">
        <w:r w:rsidR="00C506BD">
          <w:rPr>
            <w:noProof/>
          </w:rPr>
          <w:t>7</w:t>
        </w:r>
      </w:fldSimple>
      <w:r w:rsidR="0095505F">
        <w:noBreakHyphen/>
      </w:r>
      <w:fldSimple w:instr=" SEQ Figure \* ARABIC \s 1 ">
        <w:r w:rsidR="00AF21D7">
          <w:rPr>
            <w:noProof/>
          </w:rPr>
          <w:t>8</w:t>
        </w:r>
      </w:fldSimple>
      <w:r>
        <w:t>: Reader Daily QC Test</w:t>
      </w:r>
      <w:r w:rsidR="00043D47">
        <w:t xml:space="preserve"> – Start </w:t>
      </w:r>
    </w:p>
    <w:p w:rsidR="00014379" w:rsidRDefault="00014379" w:rsidP="00CF7722">
      <w:pPr>
        <w:pStyle w:val="Steps"/>
        <w:numPr>
          <w:ilvl w:val="0"/>
          <w:numId w:val="31"/>
        </w:numPr>
        <w:ind w:left="1440" w:hanging="1080"/>
        <w:contextualSpacing w:val="0"/>
      </w:pPr>
      <w:r>
        <w:lastRenderedPageBreak/>
        <w:t xml:space="preserve">When </w:t>
      </w:r>
      <w:r w:rsidR="00043D47">
        <w:t xml:space="preserve">the first test is </w:t>
      </w:r>
      <w:r>
        <w:t xml:space="preserve">complete, click OK on the Reader Daily QC Test results prompt. The report will be updated with a colored bar reflecting the test results. The test will move on to the next step if the test is passed.  </w:t>
      </w:r>
    </w:p>
    <w:p w:rsidR="00043D47" w:rsidRDefault="00043D47" w:rsidP="00043D47">
      <w:pPr>
        <w:pStyle w:val="Steps"/>
        <w:keepNext/>
        <w:numPr>
          <w:ilvl w:val="0"/>
          <w:numId w:val="0"/>
        </w:numPr>
        <w:spacing w:after="60"/>
        <w:ind w:left="1440"/>
        <w:jc w:val="center"/>
      </w:pPr>
      <w:r>
        <w:rPr>
          <w:noProof/>
        </w:rPr>
        <w:drawing>
          <wp:inline distT="0" distB="0" distL="0" distR="0" wp14:anchorId="7DF193D3" wp14:editId="37C10482">
            <wp:extent cx="4114800" cy="24003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14800" cy="2400300"/>
                    </a:xfrm>
                    <a:prstGeom prst="rect">
                      <a:avLst/>
                    </a:prstGeom>
                    <a:noFill/>
                    <a:ln>
                      <a:noFill/>
                    </a:ln>
                  </pic:spPr>
                </pic:pic>
              </a:graphicData>
            </a:graphic>
          </wp:inline>
        </w:drawing>
      </w:r>
    </w:p>
    <w:p w:rsidR="00043D47" w:rsidRDefault="00043D47" w:rsidP="00043D47">
      <w:pPr>
        <w:pStyle w:val="Caption"/>
        <w:ind w:left="1440"/>
      </w:pPr>
      <w:r>
        <w:t xml:space="preserve">Figure </w:t>
      </w:r>
      <w:fldSimple w:instr=" STYLEREF 1 \s " w:fldLock="1">
        <w:r w:rsidR="00C506BD">
          <w:rPr>
            <w:noProof/>
          </w:rPr>
          <w:t>7</w:t>
        </w:r>
      </w:fldSimple>
      <w:r w:rsidR="0095505F">
        <w:noBreakHyphen/>
      </w:r>
      <w:fldSimple w:instr=" SEQ Figure \* ARABIC \s 1 ">
        <w:r w:rsidR="00AF21D7">
          <w:rPr>
            <w:noProof/>
          </w:rPr>
          <w:t>9</w:t>
        </w:r>
      </w:fldSimple>
      <w:r>
        <w:t>: Reader Daily QC Test – Step 1 Passed</w:t>
      </w:r>
    </w:p>
    <w:p w:rsidR="00014379" w:rsidRDefault="00014379" w:rsidP="00B045F4">
      <w:pPr>
        <w:pStyle w:val="Steps"/>
        <w:numPr>
          <w:ilvl w:val="0"/>
          <w:numId w:val="5"/>
        </w:numPr>
        <w:ind w:left="1440" w:hanging="1080"/>
        <w:contextualSpacing w:val="0"/>
      </w:pPr>
      <w:r>
        <w:t>In the Daily QC Test: Step 2 prompt, enter the serial number or s</w:t>
      </w:r>
      <w:r w:rsidR="00287849">
        <w:t>can the barcode for a high-</w:t>
      </w:r>
      <w:r>
        <w:t xml:space="preserve">dose consistency nanoDot. </w:t>
      </w:r>
    </w:p>
    <w:p w:rsidR="00A834E0" w:rsidRDefault="00A834E0" w:rsidP="00902F2E">
      <w:pPr>
        <w:pStyle w:val="Steps"/>
        <w:keepNext/>
        <w:numPr>
          <w:ilvl w:val="0"/>
          <w:numId w:val="0"/>
        </w:numPr>
        <w:spacing w:after="60"/>
        <w:ind w:left="1440"/>
        <w:jc w:val="center"/>
      </w:pPr>
      <w:r>
        <w:rPr>
          <w:noProof/>
        </w:rPr>
        <w:drawing>
          <wp:inline distT="0" distB="0" distL="0" distR="0" wp14:anchorId="02D6B6A3" wp14:editId="022942AA">
            <wp:extent cx="2549770" cy="1392731"/>
            <wp:effectExtent l="0" t="0" r="317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52791" cy="1394381"/>
                    </a:xfrm>
                    <a:prstGeom prst="rect">
                      <a:avLst/>
                    </a:prstGeom>
                  </pic:spPr>
                </pic:pic>
              </a:graphicData>
            </a:graphic>
          </wp:inline>
        </w:drawing>
      </w:r>
    </w:p>
    <w:p w:rsidR="00A834E0" w:rsidRDefault="00A834E0" w:rsidP="00A834E0">
      <w:pPr>
        <w:pStyle w:val="Caption"/>
        <w:ind w:left="1440"/>
      </w:pPr>
      <w:r>
        <w:t xml:space="preserve">Figure </w:t>
      </w:r>
      <w:fldSimple w:instr=" STYLEREF 1 \s " w:fldLock="1">
        <w:r w:rsidR="00C506BD">
          <w:rPr>
            <w:noProof/>
          </w:rPr>
          <w:t>7</w:t>
        </w:r>
      </w:fldSimple>
      <w:r w:rsidR="0095505F">
        <w:noBreakHyphen/>
      </w:r>
      <w:fldSimple w:instr=" SEQ Figure \* ARABIC \s 1 ">
        <w:r w:rsidR="00AF21D7">
          <w:rPr>
            <w:noProof/>
          </w:rPr>
          <w:t>10</w:t>
        </w:r>
      </w:fldSimple>
      <w:r>
        <w:t>: Reader Daily QC Test – Consistency nanoDot Entry</w:t>
      </w:r>
    </w:p>
    <w:p w:rsidR="00014379" w:rsidRPr="00385B42" w:rsidRDefault="00014379" w:rsidP="00B045F4">
      <w:pPr>
        <w:pStyle w:val="Steps"/>
        <w:numPr>
          <w:ilvl w:val="0"/>
          <w:numId w:val="5"/>
        </w:numPr>
        <w:ind w:left="1440" w:hanging="1080"/>
        <w:rPr>
          <w:b/>
        </w:rPr>
      </w:pPr>
      <w:r>
        <w:t xml:space="preserve">Place the </w:t>
      </w:r>
      <w:r w:rsidR="00287849">
        <w:t>consistency</w:t>
      </w:r>
      <w:r>
        <w:t xml:space="preserve"> nanoDot in the reader drawer with the barcode facing up. Ensure the nanoDot is sitting flat. Close the drawer completely. (</w:t>
      </w:r>
      <w:r w:rsidR="00061AF2">
        <w:fldChar w:fldCharType="begin" w:fldLock="1"/>
      </w:r>
      <w:r w:rsidR="00061AF2">
        <w:instrText xml:space="preserve"> REF _Ref442451801 \h </w:instrText>
      </w:r>
      <w:r w:rsidR="00061AF2">
        <w:fldChar w:fldCharType="separate"/>
      </w:r>
      <w:r w:rsidR="00A53C10">
        <w:t xml:space="preserve">Figure </w:t>
      </w:r>
      <w:r w:rsidR="00A53C10">
        <w:rPr>
          <w:noProof/>
        </w:rPr>
        <w:t>7</w:t>
      </w:r>
      <w:r w:rsidR="00A53C10">
        <w:noBreakHyphen/>
      </w:r>
      <w:r w:rsidR="00A53C10">
        <w:rPr>
          <w:noProof/>
        </w:rPr>
        <w:t>1</w:t>
      </w:r>
      <w:r w:rsidR="00061AF2">
        <w:fldChar w:fldCharType="end"/>
      </w:r>
      <w:r>
        <w:t>)</w:t>
      </w:r>
      <w:r w:rsidRPr="00385B42">
        <w:rPr>
          <w:b/>
        </w:rPr>
        <w:t xml:space="preserve"> </w:t>
      </w:r>
    </w:p>
    <w:p w:rsidR="00287849" w:rsidRDefault="00014379" w:rsidP="00B045F4">
      <w:pPr>
        <w:pStyle w:val="Steps"/>
        <w:numPr>
          <w:ilvl w:val="0"/>
          <w:numId w:val="5"/>
        </w:numPr>
        <w:ind w:left="1440" w:hanging="1080"/>
      </w:pPr>
      <w:r>
        <w:t xml:space="preserve">Click OK to start the Reading Reproducibility Test. </w:t>
      </w:r>
      <w:r w:rsidR="00287849">
        <w:t xml:space="preserve">Ten readings will be completed and the </w:t>
      </w:r>
      <w:r w:rsidR="004D348D">
        <w:t>coefficient</w:t>
      </w:r>
      <w:r w:rsidR="00287849">
        <w:t xml:space="preserve"> variation (CV) will be computed. </w:t>
      </w:r>
    </w:p>
    <w:p w:rsidR="00014379" w:rsidRDefault="00014379" w:rsidP="00B045F4">
      <w:pPr>
        <w:pStyle w:val="Steps"/>
        <w:numPr>
          <w:ilvl w:val="0"/>
          <w:numId w:val="5"/>
        </w:numPr>
        <w:ind w:left="1440" w:hanging="1080"/>
      </w:pPr>
      <w:r>
        <w:t xml:space="preserve">When </w:t>
      </w:r>
      <w:r w:rsidR="00B045F4">
        <w:t>the test is</w:t>
      </w:r>
      <w:r>
        <w:t xml:space="preserve"> complete, click OK on the Reader Daily QC Test results prompt. The report will be updated with a colored bar reflecting the test results.</w:t>
      </w:r>
      <w:r w:rsidR="00287849">
        <w:t xml:space="preserve"> If the CV is ≤ 1.0% the test will pass. </w:t>
      </w:r>
      <w:r>
        <w:t xml:space="preserve"> </w:t>
      </w:r>
    </w:p>
    <w:p w:rsidR="00014379" w:rsidRDefault="00287849" w:rsidP="00B045F4">
      <w:pPr>
        <w:pStyle w:val="Steps"/>
        <w:numPr>
          <w:ilvl w:val="0"/>
          <w:numId w:val="5"/>
        </w:numPr>
        <w:ind w:left="1440" w:hanging="1080"/>
      </w:pPr>
      <w:r>
        <w:t>Click OK on the Test Passed notification</w:t>
      </w:r>
      <w:r w:rsidR="00B045F4">
        <w:t>,</w:t>
      </w:r>
      <w:r>
        <w:t xml:space="preserve"> and c</w:t>
      </w:r>
      <w:r w:rsidR="00014379">
        <w:t xml:space="preserve">lick the Complete button to </w:t>
      </w:r>
      <w:r w:rsidR="002C21AD">
        <w:t xml:space="preserve">save </w:t>
      </w:r>
      <w:r w:rsidR="00014379">
        <w:t>and exit the test.</w:t>
      </w:r>
    </w:p>
    <w:p w:rsidR="005C4DD9" w:rsidRDefault="005C4DD9" w:rsidP="005C4DD9">
      <w:pPr>
        <w:pStyle w:val="Steps"/>
        <w:numPr>
          <w:ilvl w:val="0"/>
          <w:numId w:val="5"/>
        </w:numPr>
        <w:ind w:left="1440" w:hanging="1080"/>
        <w:contextualSpacing w:val="0"/>
      </w:pPr>
      <w:r>
        <w:t xml:space="preserve">The Current Daily QC Status on the </w:t>
      </w:r>
      <w:r>
        <w:rPr>
          <w:i/>
        </w:rPr>
        <w:t>QA</w:t>
      </w:r>
      <w:r>
        <w:t xml:space="preserve"> tab should now be listed with a status of Passed.</w:t>
      </w:r>
    </w:p>
    <w:p w:rsidR="005C4DD9" w:rsidRDefault="005C4DD9" w:rsidP="005C4DD9">
      <w:pPr>
        <w:pStyle w:val="Steps"/>
        <w:keepNext/>
        <w:numPr>
          <w:ilvl w:val="0"/>
          <w:numId w:val="0"/>
        </w:numPr>
        <w:ind w:left="1440"/>
        <w:jc w:val="center"/>
      </w:pPr>
      <w:r>
        <w:rPr>
          <w:noProof/>
        </w:rPr>
        <w:lastRenderedPageBreak/>
        <w:drawing>
          <wp:inline distT="0" distB="0" distL="0" distR="0" wp14:anchorId="03EF3720" wp14:editId="0B22760E">
            <wp:extent cx="4871545" cy="2427890"/>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87207" cy="2435696"/>
                    </a:xfrm>
                    <a:prstGeom prst="rect">
                      <a:avLst/>
                    </a:prstGeom>
                    <a:noFill/>
                    <a:ln>
                      <a:noFill/>
                    </a:ln>
                  </pic:spPr>
                </pic:pic>
              </a:graphicData>
            </a:graphic>
          </wp:inline>
        </w:drawing>
      </w:r>
    </w:p>
    <w:p w:rsidR="005C4DD9" w:rsidRDefault="005C4DD9" w:rsidP="005C4DD9">
      <w:pPr>
        <w:pStyle w:val="Caption"/>
        <w:ind w:left="1440"/>
      </w:pPr>
      <w:r>
        <w:t xml:space="preserve">Figure </w:t>
      </w:r>
      <w:fldSimple w:instr=" STYLEREF 1 \s " w:fldLock="1">
        <w:r w:rsidR="00C506BD">
          <w:rPr>
            <w:noProof/>
          </w:rPr>
          <w:t>7</w:t>
        </w:r>
      </w:fldSimple>
      <w:r w:rsidR="0095505F">
        <w:noBreakHyphen/>
      </w:r>
      <w:fldSimple w:instr=" SEQ Figure \* ARABIC \s 1 ">
        <w:r w:rsidR="00AF21D7">
          <w:rPr>
            <w:noProof/>
          </w:rPr>
          <w:t>11</w:t>
        </w:r>
      </w:fldSimple>
      <w:r>
        <w:t>: QA Tab — Daily QC Passed</w:t>
      </w:r>
    </w:p>
    <w:p w:rsidR="00E23516" w:rsidRDefault="00E23516" w:rsidP="005C4DD9">
      <w:pPr>
        <w:pStyle w:val="Heading2"/>
      </w:pPr>
      <w:bookmarkStart w:id="52" w:name="_Toc443462027"/>
      <w:r>
        <w:t>Reader Calibration</w:t>
      </w:r>
      <w:bookmarkEnd w:id="52"/>
      <w:r>
        <w:t xml:space="preserve"> </w:t>
      </w:r>
    </w:p>
    <w:p w:rsidR="00E23516" w:rsidRDefault="00E23516" w:rsidP="005C4DD9">
      <w:pPr>
        <w:keepNext/>
        <w:keepLines/>
      </w:pPr>
      <w:r w:rsidRPr="00197E41">
        <w:t xml:space="preserve">After the performance tests are completed, the system can be calibrated using dosimeters with known doses to </w:t>
      </w:r>
      <w:r w:rsidR="004714D3" w:rsidRPr="00197E41">
        <w:t>determine the calibration factors used to convert the raw PMT count to dose</w:t>
      </w:r>
      <w:r w:rsidRPr="00197E41">
        <w:t>.</w:t>
      </w:r>
      <w:r>
        <w:t xml:space="preserve"> </w:t>
      </w:r>
    </w:p>
    <w:p w:rsidR="004714D3" w:rsidRDefault="004714D3" w:rsidP="005C4DD9">
      <w:pPr>
        <w:keepNext/>
        <w:keepLines/>
        <w:pBdr>
          <w:top w:val="single" w:sz="4" w:space="1" w:color="auto"/>
          <w:bottom w:val="single" w:sz="4" w:space="1" w:color="auto"/>
        </w:pBdr>
      </w:pPr>
      <w:r w:rsidRPr="00035158">
        <w:rPr>
          <w:b/>
          <w:color w:val="78B832"/>
        </w:rPr>
        <w:t>NOTE:</w:t>
      </w:r>
      <w:r>
        <w:t xml:space="preserve"> microSTARii has four default calibrations included (two Linear and two Non-Linear), </w:t>
      </w:r>
      <w:r>
        <w:rPr>
          <w:i/>
        </w:rPr>
        <w:t xml:space="preserve">Factory Default </w:t>
      </w:r>
      <w:r w:rsidRPr="00466AFD">
        <w:rPr>
          <w:i/>
        </w:rPr>
        <w:t>Calib</w:t>
      </w:r>
      <w:r>
        <w:t xml:space="preserve">. </w:t>
      </w:r>
      <w:r w:rsidRPr="00466AFD">
        <w:t>These</w:t>
      </w:r>
      <w:r>
        <w:t xml:space="preserve"> are </w:t>
      </w:r>
      <w:r w:rsidRPr="00197E41">
        <w:rPr>
          <w:b/>
          <w:u w:val="single"/>
        </w:rPr>
        <w:t>not for clinical use</w:t>
      </w:r>
      <w:r>
        <w:t xml:space="preserve">. They are database placeholders. </w:t>
      </w:r>
    </w:p>
    <w:p w:rsidR="00720B9C" w:rsidRDefault="00720B9C" w:rsidP="005C4DD9">
      <w:pPr>
        <w:pStyle w:val="Heading3"/>
      </w:pPr>
      <w:bookmarkStart w:id="53" w:name="_Ref442109256"/>
      <w:bookmarkStart w:id="54" w:name="_Toc443462028"/>
      <w:r>
        <w:t>Initial Calibration</w:t>
      </w:r>
      <w:bookmarkEnd w:id="53"/>
      <w:bookmarkEnd w:id="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E23516" w:rsidTr="00E23516">
        <w:trPr>
          <w:trHeight w:val="360"/>
        </w:trPr>
        <w:tc>
          <w:tcPr>
            <w:tcW w:w="9576" w:type="dxa"/>
            <w:shd w:val="clear" w:color="auto" w:fill="F2F2F2" w:themeFill="background1" w:themeFillShade="F2"/>
          </w:tcPr>
          <w:p w:rsidR="00E23516" w:rsidRPr="00902F2E" w:rsidRDefault="00E23516" w:rsidP="00902F2E">
            <w:pPr>
              <w:pStyle w:val="TableValue"/>
              <w:keepNext/>
              <w:rPr>
                <w:b/>
                <w:highlight w:val="yellow"/>
              </w:rPr>
            </w:pPr>
            <w:r w:rsidRPr="00902F2E">
              <w:rPr>
                <w:b/>
              </w:rPr>
              <w:t>Equipment Needed</w:t>
            </w:r>
          </w:p>
        </w:tc>
      </w:tr>
      <w:tr w:rsidR="00E23516" w:rsidTr="00705D2F">
        <w:trPr>
          <w:trHeight w:val="675"/>
        </w:trPr>
        <w:tc>
          <w:tcPr>
            <w:tcW w:w="9576" w:type="dxa"/>
            <w:shd w:val="clear" w:color="auto" w:fill="F2F2F2" w:themeFill="background1" w:themeFillShade="F2"/>
          </w:tcPr>
          <w:p w:rsidR="00E23516" w:rsidRPr="00A068D3" w:rsidRDefault="00E23516" w:rsidP="007B1742">
            <w:pPr>
              <w:pStyle w:val="ListParagraph"/>
              <w:keepNext/>
              <w:keepLines/>
              <w:numPr>
                <w:ilvl w:val="0"/>
                <w:numId w:val="12"/>
              </w:numPr>
            </w:pPr>
            <w:r>
              <w:t xml:space="preserve">NIST-Traceable </w:t>
            </w:r>
            <w:r w:rsidR="00CD5BA6">
              <w:t xml:space="preserve">80 kVp, Cs137, or Non-Standard </w:t>
            </w:r>
            <w:r w:rsidR="007B1742">
              <w:t>Calset</w:t>
            </w:r>
            <w:r w:rsidR="005C4DD9">
              <w:t xml:space="preserve"> (Therapy)</w:t>
            </w:r>
          </w:p>
        </w:tc>
      </w:tr>
    </w:tbl>
    <w:p w:rsidR="00E23516" w:rsidRDefault="004714D3" w:rsidP="00705D2F">
      <w:pPr>
        <w:spacing w:before="200"/>
      </w:pPr>
      <w:r>
        <w:t xml:space="preserve">Complete the following steps to </w:t>
      </w:r>
      <w:r w:rsidR="002D59C0">
        <w:t xml:space="preserve">calibrate the reader using the LANDAUER-provided </w:t>
      </w:r>
      <w:r w:rsidR="007B1742">
        <w:t>calset</w:t>
      </w:r>
      <w:r w:rsidR="002D59C0">
        <w:t>:</w:t>
      </w:r>
    </w:p>
    <w:p w:rsidR="002D59C0" w:rsidRDefault="002D59C0" w:rsidP="00CF7722">
      <w:pPr>
        <w:pStyle w:val="Steps"/>
        <w:numPr>
          <w:ilvl w:val="0"/>
          <w:numId w:val="32"/>
        </w:numPr>
        <w:ind w:left="1440" w:hanging="1080"/>
      </w:pPr>
      <w:r>
        <w:t xml:space="preserve">On the </w:t>
      </w:r>
      <w:r>
        <w:rPr>
          <w:i/>
        </w:rPr>
        <w:t>Configuration</w:t>
      </w:r>
      <w:r>
        <w:t xml:space="preserve"> tab, confirm the following settings:</w:t>
      </w:r>
    </w:p>
    <w:p w:rsidR="002D59C0" w:rsidRDefault="002D59C0" w:rsidP="00CF7722">
      <w:pPr>
        <w:pStyle w:val="Steps"/>
        <w:numPr>
          <w:ilvl w:val="0"/>
          <w:numId w:val="37"/>
        </w:numPr>
      </w:pPr>
      <w:r>
        <w:rPr>
          <w:b/>
        </w:rPr>
        <w:t>Beam Use Mode:</w:t>
      </w:r>
      <w:r>
        <w:t xml:space="preserve"> Automatic</w:t>
      </w:r>
    </w:p>
    <w:p w:rsidR="002D59C0" w:rsidRDefault="002D59C0" w:rsidP="00CF7722">
      <w:pPr>
        <w:pStyle w:val="Steps"/>
        <w:numPr>
          <w:ilvl w:val="0"/>
          <w:numId w:val="37"/>
        </w:numPr>
      </w:pPr>
      <w:r>
        <w:rPr>
          <w:b/>
        </w:rPr>
        <w:t xml:space="preserve">Dose Unit: </w:t>
      </w:r>
      <w:r>
        <w:t>mrad</w:t>
      </w:r>
    </w:p>
    <w:p w:rsidR="00916D38" w:rsidRDefault="00916D38" w:rsidP="005C4DD9">
      <w:pPr>
        <w:pStyle w:val="Steps"/>
        <w:ind w:left="1440" w:hanging="1080"/>
        <w:contextualSpacing w:val="0"/>
      </w:pPr>
      <w:r>
        <w:t xml:space="preserve">From the </w:t>
      </w:r>
      <w:r>
        <w:rPr>
          <w:i/>
        </w:rPr>
        <w:t>Calibration</w:t>
      </w:r>
      <w:r>
        <w:t xml:space="preserve"> tab, enter a Process ID. </w:t>
      </w:r>
    </w:p>
    <w:p w:rsidR="00916D38" w:rsidRDefault="00916D38" w:rsidP="00902F2E">
      <w:pPr>
        <w:pStyle w:val="Steps"/>
        <w:keepNext/>
        <w:numPr>
          <w:ilvl w:val="0"/>
          <w:numId w:val="0"/>
        </w:numPr>
        <w:spacing w:after="60"/>
        <w:ind w:left="1440"/>
        <w:jc w:val="center"/>
      </w:pPr>
      <w:r>
        <w:rPr>
          <w:rFonts w:ascii="Microsoft Sans Serif" w:hAnsi="Microsoft Sans Serif" w:cs="Microsoft Sans Serif"/>
          <w:i/>
          <w:noProof/>
          <w:color w:val="211E1F"/>
          <w:bdr w:val="single" w:sz="8" w:space="0" w:color="B6DDE8" w:themeColor="accent5" w:themeTint="66" w:frame="1"/>
        </w:rPr>
        <w:drawing>
          <wp:inline distT="0" distB="0" distL="0" distR="0" wp14:anchorId="4417A21C" wp14:editId="59B2E094">
            <wp:extent cx="4088423" cy="619580"/>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17990"/>
                    <a:stretch/>
                  </pic:blipFill>
                  <pic:spPr bwMode="auto">
                    <a:xfrm>
                      <a:off x="0" y="0"/>
                      <a:ext cx="4085419" cy="619125"/>
                    </a:xfrm>
                    <a:prstGeom prst="rect">
                      <a:avLst/>
                    </a:prstGeom>
                    <a:noFill/>
                    <a:ln>
                      <a:noFill/>
                    </a:ln>
                    <a:extLst>
                      <a:ext uri="{53640926-AAD7-44D8-BBD7-CCE9431645EC}">
                        <a14:shadowObscured xmlns:a14="http://schemas.microsoft.com/office/drawing/2010/main"/>
                      </a:ext>
                    </a:extLst>
                  </pic:spPr>
                </pic:pic>
              </a:graphicData>
            </a:graphic>
          </wp:inline>
        </w:drawing>
      </w:r>
    </w:p>
    <w:p w:rsidR="00916D38" w:rsidRDefault="00916D38" w:rsidP="00916D38">
      <w:pPr>
        <w:pStyle w:val="Caption"/>
        <w:ind w:left="1440"/>
      </w:pPr>
      <w:r>
        <w:t xml:space="preserve">Figure </w:t>
      </w:r>
      <w:fldSimple w:instr=" STYLEREF 1 \s " w:fldLock="1">
        <w:r w:rsidR="00C506BD">
          <w:rPr>
            <w:noProof/>
          </w:rPr>
          <w:t>7</w:t>
        </w:r>
      </w:fldSimple>
      <w:r w:rsidR="0095505F">
        <w:noBreakHyphen/>
      </w:r>
      <w:fldSimple w:instr=" SEQ Figure \* ARABIC \s 1 ">
        <w:r w:rsidR="00AF21D7">
          <w:rPr>
            <w:noProof/>
          </w:rPr>
          <w:t>12</w:t>
        </w:r>
      </w:fldSimple>
      <w:r>
        <w:t>: Calibration Screen Operational Data Example</w:t>
      </w:r>
    </w:p>
    <w:p w:rsidR="00916D38" w:rsidRPr="00916D38" w:rsidRDefault="00916D38" w:rsidP="00916D38">
      <w:pPr>
        <w:pStyle w:val="Steps"/>
        <w:ind w:left="1440" w:hanging="1080"/>
      </w:pPr>
      <w:r>
        <w:t xml:space="preserve">Sort the </w:t>
      </w:r>
      <w:r w:rsidR="007B1742">
        <w:t>calset</w:t>
      </w:r>
      <w:r>
        <w:t xml:space="preserve"> in dose order.</w:t>
      </w:r>
    </w:p>
    <w:p w:rsidR="00916D38" w:rsidRDefault="00916D38" w:rsidP="00916D38">
      <w:pPr>
        <w:pStyle w:val="Steps"/>
        <w:ind w:left="1440" w:hanging="1080"/>
      </w:pPr>
      <w:r>
        <w:lastRenderedPageBreak/>
        <w:t xml:space="preserve">Complete the following steps for each dosimeter: </w:t>
      </w:r>
    </w:p>
    <w:p w:rsidR="00916D38" w:rsidRDefault="00916D38" w:rsidP="00CF7722">
      <w:pPr>
        <w:pStyle w:val="Steps"/>
        <w:numPr>
          <w:ilvl w:val="0"/>
          <w:numId w:val="33"/>
        </w:numPr>
      </w:pPr>
      <w:r>
        <w:t>Click in the Dosimeter # field. Scan an unread dosimeter from the set or enter the serial number into the Dosimeter # field. The Sensitivity field will automatically update</w:t>
      </w:r>
      <w:r w:rsidR="00694D6E">
        <w:t>.</w:t>
      </w:r>
      <w:r>
        <w:t xml:space="preserve"> (</w:t>
      </w:r>
      <w:r w:rsidR="00694D6E">
        <w:t>I</w:t>
      </w:r>
      <w:r>
        <w:t>t should match the number printed on the top of the nanoDot, DN###</w:t>
      </w:r>
      <w:r w:rsidR="00694D6E">
        <w:t>.</w:t>
      </w:r>
      <w:r>
        <w:t xml:space="preserve">) </w:t>
      </w:r>
    </w:p>
    <w:p w:rsidR="00916D38" w:rsidRDefault="00916D38" w:rsidP="00CF7722">
      <w:pPr>
        <w:pStyle w:val="Steps"/>
        <w:numPr>
          <w:ilvl w:val="0"/>
          <w:numId w:val="33"/>
        </w:numPr>
      </w:pPr>
      <w:r>
        <w:t xml:space="preserve">Fill in Exposed Dose Field using the SDE value on the LANDAUER Calibration Certificate. </w:t>
      </w:r>
      <w:r w:rsidRPr="00916D38">
        <w:t>For unexposed dosimeters enter 0.0.</w:t>
      </w:r>
    </w:p>
    <w:p w:rsidR="00916D38" w:rsidRDefault="00916D38" w:rsidP="00CF7722">
      <w:pPr>
        <w:pStyle w:val="Steps"/>
        <w:numPr>
          <w:ilvl w:val="0"/>
          <w:numId w:val="33"/>
        </w:numPr>
      </w:pPr>
      <w:r>
        <w:t xml:space="preserve">Enter </w:t>
      </w:r>
      <w:r w:rsidR="00694D6E">
        <w:t xml:space="preserve">4 for </w:t>
      </w:r>
      <w:r>
        <w:t>the Number of Reads value.</w:t>
      </w:r>
    </w:p>
    <w:p w:rsidR="00916D38" w:rsidRDefault="00916D38" w:rsidP="00CF7722">
      <w:pPr>
        <w:pStyle w:val="Steps"/>
        <w:numPr>
          <w:ilvl w:val="0"/>
          <w:numId w:val="33"/>
        </w:numPr>
      </w:pPr>
      <w:r>
        <w:t xml:space="preserve">Place the nanoDot in the reader drawer with the barcode facing up. Ensure the nanoDot is sitting flat. Close the drawer completely. </w:t>
      </w:r>
      <w:r w:rsidR="00061AF2">
        <w:t>(</w:t>
      </w:r>
      <w:r w:rsidR="00061AF2">
        <w:fldChar w:fldCharType="begin" w:fldLock="1"/>
      </w:r>
      <w:r w:rsidR="00061AF2">
        <w:instrText xml:space="preserve"> REF _Ref442451801 \h </w:instrText>
      </w:r>
      <w:r w:rsidR="00061AF2">
        <w:fldChar w:fldCharType="separate"/>
      </w:r>
      <w:r w:rsidR="00A53C10">
        <w:t xml:space="preserve">Figure </w:t>
      </w:r>
      <w:r w:rsidR="00A53C10">
        <w:rPr>
          <w:noProof/>
        </w:rPr>
        <w:t>7</w:t>
      </w:r>
      <w:r w:rsidR="00A53C10">
        <w:noBreakHyphen/>
      </w:r>
      <w:r w:rsidR="00A53C10">
        <w:rPr>
          <w:noProof/>
        </w:rPr>
        <w:t>1</w:t>
      </w:r>
      <w:r w:rsidR="00061AF2">
        <w:fldChar w:fldCharType="end"/>
      </w:r>
      <w:r w:rsidR="00061AF2">
        <w:t>)</w:t>
      </w:r>
    </w:p>
    <w:p w:rsidR="00916D38" w:rsidRDefault="00916D38" w:rsidP="00CF7722">
      <w:pPr>
        <w:pStyle w:val="Steps"/>
        <w:numPr>
          <w:ilvl w:val="0"/>
          <w:numId w:val="33"/>
        </w:numPr>
      </w:pPr>
      <w:r>
        <w:t>Click the Read button to run a series readings.</w:t>
      </w:r>
    </w:p>
    <w:p w:rsidR="00916D38" w:rsidRDefault="00916D38" w:rsidP="00CF7722">
      <w:pPr>
        <w:pStyle w:val="Steps"/>
        <w:numPr>
          <w:ilvl w:val="0"/>
          <w:numId w:val="33"/>
        </w:numPr>
        <w:contextualSpacing w:val="0"/>
      </w:pPr>
      <w:r>
        <w:t xml:space="preserve">Repeat steps a-e for each dosimeter in the </w:t>
      </w:r>
      <w:r w:rsidR="007B1742">
        <w:t>calset</w:t>
      </w:r>
      <w:r>
        <w:t>.</w:t>
      </w:r>
    </w:p>
    <w:p w:rsidR="00FA2CDC" w:rsidRDefault="00FA2CDC" w:rsidP="00902F2E">
      <w:pPr>
        <w:pStyle w:val="Steps"/>
        <w:keepNext/>
        <w:numPr>
          <w:ilvl w:val="0"/>
          <w:numId w:val="0"/>
        </w:numPr>
        <w:spacing w:after="60"/>
        <w:ind w:left="1800"/>
        <w:jc w:val="center"/>
      </w:pPr>
      <w:r>
        <w:rPr>
          <w:rFonts w:ascii="Microsoft Sans Serif" w:hAnsi="Microsoft Sans Serif" w:cs="Microsoft Sans Serif"/>
          <w:i/>
          <w:noProof/>
          <w:color w:val="211E1F"/>
        </w:rPr>
        <w:drawing>
          <wp:inline distT="0" distB="0" distL="0" distR="0" wp14:anchorId="3E5E6C2D" wp14:editId="4768CF17">
            <wp:extent cx="5086350" cy="6191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86350" cy="619125"/>
                    </a:xfrm>
                    <a:prstGeom prst="rect">
                      <a:avLst/>
                    </a:prstGeom>
                    <a:noFill/>
                    <a:ln>
                      <a:noFill/>
                    </a:ln>
                  </pic:spPr>
                </pic:pic>
              </a:graphicData>
            </a:graphic>
          </wp:inline>
        </w:drawing>
      </w:r>
    </w:p>
    <w:p w:rsidR="00FA2CDC" w:rsidRDefault="00FA2CDC" w:rsidP="00FA2CDC">
      <w:pPr>
        <w:pStyle w:val="Caption"/>
        <w:ind w:left="1440"/>
      </w:pPr>
      <w:r>
        <w:t xml:space="preserve">Figure </w:t>
      </w:r>
      <w:fldSimple w:instr=" STYLEREF 1 \s " w:fldLock="1">
        <w:r w:rsidR="00C506BD">
          <w:rPr>
            <w:noProof/>
          </w:rPr>
          <w:t>7</w:t>
        </w:r>
      </w:fldSimple>
      <w:r w:rsidR="0095505F">
        <w:noBreakHyphen/>
      </w:r>
      <w:fldSimple w:instr=" SEQ Figure \* ARABIC \s 1 ">
        <w:r w:rsidR="00AF21D7">
          <w:rPr>
            <w:noProof/>
          </w:rPr>
          <w:t>13</w:t>
        </w:r>
      </w:fldSimple>
      <w:r>
        <w:t>: Dosimeter Info Field</w:t>
      </w:r>
    </w:p>
    <w:p w:rsidR="00916D38" w:rsidRDefault="00916D38" w:rsidP="00902F2E">
      <w:pPr>
        <w:pStyle w:val="Steps"/>
        <w:ind w:left="1440" w:hanging="1080"/>
        <w:contextualSpacing w:val="0"/>
      </w:pPr>
      <w:r>
        <w:t>After all dosimeters have been read, review all of the calibration data to ensure the displayed dose levels are correct and reflected in the correct dose units. If necessary, omit any inconsistent or outlier readings by unselecting the Used check box for that result.  Verify that the coefficient of variation</w:t>
      </w:r>
      <w:r w:rsidR="00D039B6">
        <w:t xml:space="preserve"> (CV)</w:t>
      </w:r>
      <w:r>
        <w:t xml:space="preserve"> across all sensitivity-corrected counts for each dose level within acceptable limit</w:t>
      </w:r>
      <w:r w:rsidR="00FA2CDC">
        <w:t>s (≤ 0.05</w:t>
      </w:r>
      <w:r>
        <w:t>), and that for a specific dose range, that only doses corresponding to that dose range are included in the calibration data group.</w:t>
      </w:r>
    </w:p>
    <w:p w:rsidR="00D039B6" w:rsidRDefault="00D039B6" w:rsidP="00902F2E">
      <w:pPr>
        <w:pStyle w:val="Steps"/>
        <w:keepNext/>
        <w:numPr>
          <w:ilvl w:val="0"/>
          <w:numId w:val="0"/>
        </w:numPr>
        <w:spacing w:after="60"/>
        <w:ind w:left="1800"/>
        <w:jc w:val="center"/>
      </w:pPr>
      <w:r>
        <w:rPr>
          <w:rFonts w:ascii="Microsoft Sans Serif" w:hAnsi="Microsoft Sans Serif" w:cs="Microsoft Sans Serif"/>
          <w:i/>
          <w:noProof/>
          <w:color w:val="211E1F"/>
          <w:bdr w:val="single" w:sz="8" w:space="0" w:color="B6DDE8" w:themeColor="accent5" w:themeTint="66" w:frame="1"/>
        </w:rPr>
        <w:drawing>
          <wp:inline distT="0" distB="0" distL="0" distR="0" wp14:anchorId="1ADD8FE8" wp14:editId="40E675FF">
            <wp:extent cx="5410200" cy="1676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10200" cy="1676400"/>
                    </a:xfrm>
                    <a:prstGeom prst="rect">
                      <a:avLst/>
                    </a:prstGeom>
                    <a:noFill/>
                    <a:ln>
                      <a:noFill/>
                    </a:ln>
                  </pic:spPr>
                </pic:pic>
              </a:graphicData>
            </a:graphic>
          </wp:inline>
        </w:drawing>
      </w:r>
    </w:p>
    <w:p w:rsidR="00D039B6" w:rsidRDefault="00D039B6" w:rsidP="00D039B6">
      <w:pPr>
        <w:pStyle w:val="Caption"/>
        <w:ind w:left="1440"/>
      </w:pPr>
      <w:r>
        <w:t xml:space="preserve">Figure </w:t>
      </w:r>
      <w:fldSimple w:instr=" STYLEREF 1 \s " w:fldLock="1">
        <w:r w:rsidR="00C506BD">
          <w:rPr>
            <w:noProof/>
          </w:rPr>
          <w:t>7</w:t>
        </w:r>
      </w:fldSimple>
      <w:r w:rsidR="0095505F">
        <w:noBreakHyphen/>
      </w:r>
      <w:fldSimple w:instr=" SEQ Figure \* ARABIC \s 1 ">
        <w:r w:rsidR="00AF21D7">
          <w:rPr>
            <w:noProof/>
          </w:rPr>
          <w:t>14</w:t>
        </w:r>
      </w:fldSimple>
      <w:r>
        <w:t>: Calibration Detail (Showing Acceptable CV)</w:t>
      </w:r>
    </w:p>
    <w:p w:rsidR="00916D38" w:rsidRDefault="00916D38" w:rsidP="00FA2CDC">
      <w:pPr>
        <w:pStyle w:val="Steps"/>
        <w:ind w:left="1440" w:hanging="1080"/>
      </w:pPr>
      <w:r>
        <w:t>For each new calibration,</w:t>
      </w:r>
      <w:r w:rsidR="00FA2CDC">
        <w:t xml:space="preserve"> </w:t>
      </w:r>
      <w:r>
        <w:t>select the Pending calibration, and click the Accept button.</w:t>
      </w:r>
    </w:p>
    <w:p w:rsidR="00916D38" w:rsidRDefault="00916D38" w:rsidP="00FA2CDC">
      <w:pPr>
        <w:pStyle w:val="Steps"/>
        <w:ind w:left="1440" w:hanging="1080"/>
      </w:pPr>
      <w:r>
        <w:t xml:space="preserve">Fill in the values on the Calibration </w:t>
      </w:r>
      <w:r w:rsidR="0007788E">
        <w:t>dialog box</w:t>
      </w:r>
      <w:r>
        <w:t>, and click OK to confirm.</w:t>
      </w:r>
    </w:p>
    <w:p w:rsidR="00916D38" w:rsidRDefault="00916D38" w:rsidP="00CF7722">
      <w:pPr>
        <w:pStyle w:val="Steps"/>
        <w:numPr>
          <w:ilvl w:val="1"/>
          <w:numId w:val="19"/>
        </w:numPr>
        <w:ind w:left="1800"/>
      </w:pPr>
      <w:r w:rsidRPr="00735AE0">
        <w:rPr>
          <w:b/>
        </w:rPr>
        <w:t>Cs-137 Calibration Use Type</w:t>
      </w:r>
      <w:r>
        <w:t>: Other</w:t>
      </w:r>
    </w:p>
    <w:p w:rsidR="00916D38" w:rsidRDefault="00916D38" w:rsidP="00CF7722">
      <w:pPr>
        <w:pStyle w:val="Steps"/>
        <w:numPr>
          <w:ilvl w:val="1"/>
          <w:numId w:val="19"/>
        </w:numPr>
        <w:ind w:left="1800"/>
        <w:contextualSpacing w:val="0"/>
      </w:pPr>
      <w:r w:rsidRPr="00735AE0">
        <w:rPr>
          <w:b/>
        </w:rPr>
        <w:t>80 kVp Calibration Use Type</w:t>
      </w:r>
      <w:r>
        <w:t>: Diagnostic</w:t>
      </w:r>
    </w:p>
    <w:p w:rsidR="00735AE0" w:rsidRDefault="00735AE0" w:rsidP="00735AE0">
      <w:pPr>
        <w:pStyle w:val="Steps"/>
        <w:keepNext/>
        <w:numPr>
          <w:ilvl w:val="0"/>
          <w:numId w:val="0"/>
        </w:numPr>
        <w:ind w:left="1440"/>
        <w:jc w:val="center"/>
      </w:pPr>
      <w:r>
        <w:rPr>
          <w:rFonts w:ascii="Microsoft Sans Serif" w:hAnsi="Microsoft Sans Serif" w:cs="Microsoft Sans Serif"/>
          <w:noProof/>
          <w:color w:val="211E1F"/>
        </w:rPr>
        <w:lastRenderedPageBreak/>
        <w:drawing>
          <wp:inline distT="0" distB="0" distL="0" distR="0" wp14:anchorId="644992BF" wp14:editId="758FA4CA">
            <wp:extent cx="2571750" cy="1600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71750" cy="1600200"/>
                    </a:xfrm>
                    <a:prstGeom prst="rect">
                      <a:avLst/>
                    </a:prstGeom>
                    <a:noFill/>
                    <a:ln>
                      <a:noFill/>
                    </a:ln>
                  </pic:spPr>
                </pic:pic>
              </a:graphicData>
            </a:graphic>
          </wp:inline>
        </w:drawing>
      </w:r>
    </w:p>
    <w:p w:rsidR="00735AE0" w:rsidRDefault="00735AE0" w:rsidP="00735AE0">
      <w:pPr>
        <w:pStyle w:val="Caption"/>
        <w:ind w:left="1440"/>
      </w:pPr>
      <w:r>
        <w:t xml:space="preserve">Figure </w:t>
      </w:r>
      <w:fldSimple w:instr=" STYLEREF 1 \s " w:fldLock="1">
        <w:r w:rsidR="00C506BD">
          <w:rPr>
            <w:noProof/>
          </w:rPr>
          <w:t>7</w:t>
        </w:r>
      </w:fldSimple>
      <w:r w:rsidR="0095505F">
        <w:noBreakHyphen/>
      </w:r>
      <w:fldSimple w:instr=" SEQ Figure \* ARABIC \s 1 ">
        <w:r w:rsidR="00AF21D7">
          <w:rPr>
            <w:noProof/>
          </w:rPr>
          <w:t>15</w:t>
        </w:r>
      </w:fldSimple>
      <w:r>
        <w:t>: Accept Calibration Dialog Box</w:t>
      </w:r>
    </w:p>
    <w:p w:rsidR="00916D38" w:rsidRDefault="00D039B6" w:rsidP="00916D38">
      <w:pPr>
        <w:pStyle w:val="Steps"/>
        <w:ind w:left="1440" w:hanging="1080"/>
      </w:pPr>
      <w:r>
        <w:t xml:space="preserve">After completing a calibration for both the low and high dose ranges, ensure both are listed on the </w:t>
      </w:r>
      <w:r>
        <w:rPr>
          <w:i/>
        </w:rPr>
        <w:t>Calibration</w:t>
      </w:r>
      <w:r>
        <w:t xml:space="preserve"> tab and are selected. Click Save the Selection at the bottom of the screen.</w:t>
      </w:r>
    </w:p>
    <w:p w:rsidR="00D039B6" w:rsidRDefault="00D039B6" w:rsidP="00D039B6">
      <w:pPr>
        <w:pStyle w:val="Steps"/>
        <w:keepNext/>
        <w:numPr>
          <w:ilvl w:val="0"/>
          <w:numId w:val="0"/>
        </w:numPr>
        <w:ind w:left="1440"/>
        <w:jc w:val="center"/>
      </w:pPr>
      <w:r>
        <w:rPr>
          <w:rFonts w:ascii="Microsoft Sans Serif" w:hAnsi="Microsoft Sans Serif" w:cs="Microsoft Sans Serif"/>
          <w:noProof/>
          <w:color w:val="211E1F"/>
        </w:rPr>
        <w:drawing>
          <wp:inline distT="0" distB="0" distL="0" distR="0" wp14:anchorId="22B1DFCE" wp14:editId="1CE3B66F">
            <wp:extent cx="5076825" cy="11144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76825" cy="1114425"/>
                    </a:xfrm>
                    <a:prstGeom prst="rect">
                      <a:avLst/>
                    </a:prstGeom>
                    <a:noFill/>
                    <a:ln>
                      <a:noFill/>
                    </a:ln>
                  </pic:spPr>
                </pic:pic>
              </a:graphicData>
            </a:graphic>
          </wp:inline>
        </w:drawing>
      </w:r>
    </w:p>
    <w:p w:rsidR="00D039B6" w:rsidRPr="00916D38" w:rsidRDefault="00D039B6" w:rsidP="00D039B6">
      <w:pPr>
        <w:pStyle w:val="Caption"/>
        <w:ind w:left="1440"/>
      </w:pPr>
      <w:r>
        <w:t xml:space="preserve">Figure </w:t>
      </w:r>
      <w:fldSimple w:instr=" STYLEREF 1 \s " w:fldLock="1">
        <w:r w:rsidR="00C506BD">
          <w:rPr>
            <w:noProof/>
          </w:rPr>
          <w:t>7</w:t>
        </w:r>
      </w:fldSimple>
      <w:r w:rsidR="0095505F">
        <w:noBreakHyphen/>
      </w:r>
      <w:fldSimple w:instr=" SEQ Figure \* ARABIC \s 1 ">
        <w:r w:rsidR="00AF21D7">
          <w:rPr>
            <w:noProof/>
          </w:rPr>
          <w:t>16</w:t>
        </w:r>
      </w:fldSimple>
      <w:r>
        <w:t>: Completed Low Dose Calibration</w:t>
      </w:r>
    </w:p>
    <w:p w:rsidR="00720B9C" w:rsidRDefault="00720B9C" w:rsidP="005C4DD9">
      <w:pPr>
        <w:pStyle w:val="Heading3"/>
      </w:pPr>
      <w:bookmarkStart w:id="55" w:name="_Ref442109266"/>
      <w:bookmarkStart w:id="56" w:name="_Toc443462029"/>
      <w:r>
        <w:t>Post-Calibration Quality Control Check</w:t>
      </w:r>
      <w:bookmarkEnd w:id="55"/>
      <w:bookmarkEnd w:id="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3A3ED1" w:rsidTr="002C6025">
        <w:trPr>
          <w:trHeight w:val="360"/>
        </w:trPr>
        <w:tc>
          <w:tcPr>
            <w:tcW w:w="9576" w:type="dxa"/>
            <w:shd w:val="clear" w:color="auto" w:fill="F2F2F2" w:themeFill="background1" w:themeFillShade="F2"/>
          </w:tcPr>
          <w:p w:rsidR="003A3ED1" w:rsidRPr="00902F2E" w:rsidRDefault="003A3ED1" w:rsidP="005C4DD9">
            <w:pPr>
              <w:pStyle w:val="TableValue"/>
              <w:keepNext/>
              <w:rPr>
                <w:b/>
                <w:highlight w:val="yellow"/>
              </w:rPr>
            </w:pPr>
            <w:r w:rsidRPr="00902F2E">
              <w:rPr>
                <w:b/>
              </w:rPr>
              <w:t xml:space="preserve">Equipment </w:t>
            </w:r>
            <w:r w:rsidR="00902F2E" w:rsidRPr="00902F2E">
              <w:rPr>
                <w:b/>
              </w:rPr>
              <w:t>Needed</w:t>
            </w:r>
          </w:p>
        </w:tc>
      </w:tr>
      <w:tr w:rsidR="003A3ED1" w:rsidTr="00902F2E">
        <w:trPr>
          <w:trHeight w:val="603"/>
        </w:trPr>
        <w:tc>
          <w:tcPr>
            <w:tcW w:w="9576" w:type="dxa"/>
            <w:shd w:val="clear" w:color="auto" w:fill="F2F2F2" w:themeFill="background1" w:themeFillShade="F2"/>
          </w:tcPr>
          <w:p w:rsidR="003A3ED1" w:rsidRPr="00A068D3" w:rsidRDefault="00902F2E" w:rsidP="005C4DD9">
            <w:pPr>
              <w:pStyle w:val="ListParagraph"/>
              <w:keepNext/>
              <w:keepLines/>
              <w:numPr>
                <w:ilvl w:val="0"/>
                <w:numId w:val="12"/>
              </w:numPr>
            </w:pPr>
            <w:r>
              <w:t xml:space="preserve">NIST-Traceable </w:t>
            </w:r>
            <w:r w:rsidR="00CD5BA6">
              <w:t>80 kVp, Cs137, or Non-Standard</w:t>
            </w:r>
            <w:r>
              <w:t xml:space="preserve"> </w:t>
            </w:r>
            <w:r w:rsidR="003A3ED1">
              <w:t>Post-Calibration QC Set</w:t>
            </w:r>
          </w:p>
        </w:tc>
      </w:tr>
    </w:tbl>
    <w:p w:rsidR="00D039B6" w:rsidRDefault="00D039B6" w:rsidP="00705D2F">
      <w:pPr>
        <w:keepNext/>
        <w:keepLines/>
        <w:spacing w:before="200"/>
      </w:pPr>
      <w:r>
        <w:t xml:space="preserve">After the system has been calibrated using the LANDAUER </w:t>
      </w:r>
      <w:r w:rsidR="007B1742">
        <w:t>calset</w:t>
      </w:r>
      <w:r>
        <w:t>, complete the following steps to validate the calibration:</w:t>
      </w:r>
    </w:p>
    <w:p w:rsidR="00D039B6" w:rsidRDefault="00223737" w:rsidP="00CF7722">
      <w:pPr>
        <w:pStyle w:val="Steps"/>
        <w:keepNext/>
        <w:keepLines/>
        <w:numPr>
          <w:ilvl w:val="0"/>
          <w:numId w:val="34"/>
        </w:numPr>
        <w:ind w:left="1440" w:hanging="1080"/>
      </w:pPr>
      <w:r>
        <w:t xml:space="preserve">On the </w:t>
      </w:r>
      <w:r>
        <w:rPr>
          <w:i/>
        </w:rPr>
        <w:t>Configuration</w:t>
      </w:r>
      <w:r>
        <w:t xml:space="preserve"> tab, confirm the following settings are configured.</w:t>
      </w:r>
    </w:p>
    <w:tbl>
      <w:tblPr>
        <w:tblW w:w="8100" w:type="dxa"/>
        <w:tblInd w:w="154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700"/>
        <w:gridCol w:w="5400"/>
      </w:tblGrid>
      <w:tr w:rsidR="00223737" w:rsidTr="0095505F">
        <w:trPr>
          <w:trHeight w:val="287"/>
          <w:tblHeader/>
        </w:trPr>
        <w:tc>
          <w:tcPr>
            <w:tcW w:w="2700" w:type="dxa"/>
            <w:tcBorders>
              <w:top w:val="single" w:sz="4" w:space="0" w:color="808080"/>
              <w:left w:val="nil"/>
              <w:right w:val="nil"/>
            </w:tcBorders>
            <w:shd w:val="clear" w:color="auto" w:fill="78B832"/>
          </w:tcPr>
          <w:p w:rsidR="00223737" w:rsidRPr="002C7EC1" w:rsidRDefault="00223737" w:rsidP="002C6025">
            <w:pPr>
              <w:pStyle w:val="TableValue"/>
              <w:keepNext/>
              <w:jc w:val="center"/>
              <w:rPr>
                <w:b/>
                <w:smallCaps/>
                <w:color w:val="FFFFFF" w:themeColor="background1"/>
                <w:sz w:val="24"/>
                <w:szCs w:val="24"/>
              </w:rPr>
            </w:pPr>
            <w:r w:rsidRPr="002C7EC1">
              <w:rPr>
                <w:b/>
                <w:smallCaps/>
                <w:color w:val="FFFFFF" w:themeColor="background1"/>
                <w:sz w:val="24"/>
                <w:szCs w:val="24"/>
              </w:rPr>
              <w:t>Configuration Setting</w:t>
            </w:r>
          </w:p>
        </w:tc>
        <w:tc>
          <w:tcPr>
            <w:tcW w:w="5400" w:type="dxa"/>
            <w:tcBorders>
              <w:top w:val="single" w:sz="4" w:space="0" w:color="808080"/>
              <w:left w:val="nil"/>
              <w:bottom w:val="single" w:sz="4" w:space="0" w:color="808080"/>
              <w:right w:val="nil"/>
            </w:tcBorders>
            <w:shd w:val="clear" w:color="auto" w:fill="78B832"/>
            <w:vAlign w:val="center"/>
          </w:tcPr>
          <w:p w:rsidR="00223737" w:rsidRPr="002C7EC1" w:rsidRDefault="00223737" w:rsidP="002C6025">
            <w:pPr>
              <w:pStyle w:val="TableValue"/>
              <w:keepNext/>
              <w:jc w:val="center"/>
              <w:rPr>
                <w:b/>
                <w:smallCaps/>
                <w:color w:val="FFFFFF" w:themeColor="background1"/>
                <w:sz w:val="24"/>
                <w:szCs w:val="24"/>
              </w:rPr>
            </w:pPr>
            <w:r w:rsidRPr="002C7EC1">
              <w:rPr>
                <w:b/>
                <w:smallCaps/>
                <w:color w:val="FFFFFF" w:themeColor="background1"/>
                <w:sz w:val="24"/>
                <w:szCs w:val="24"/>
              </w:rPr>
              <w:t>Configuration Value</w:t>
            </w:r>
          </w:p>
        </w:tc>
      </w:tr>
      <w:tr w:rsidR="00223737" w:rsidTr="00223737">
        <w:trPr>
          <w:trHeight w:val="278"/>
        </w:trPr>
        <w:tc>
          <w:tcPr>
            <w:tcW w:w="2700" w:type="dxa"/>
            <w:tcBorders>
              <w:top w:val="single" w:sz="4" w:space="0" w:color="808080"/>
              <w:left w:val="nil"/>
              <w:right w:val="nil"/>
            </w:tcBorders>
            <w:shd w:val="clear" w:color="auto" w:fill="D9D9D9" w:themeFill="background1" w:themeFillShade="D9"/>
          </w:tcPr>
          <w:p w:rsidR="00223737" w:rsidRPr="002C7EC1" w:rsidRDefault="00223737" w:rsidP="002C6025">
            <w:pPr>
              <w:pStyle w:val="TableValue"/>
              <w:keepNext/>
              <w:rPr>
                <w:b/>
              </w:rPr>
            </w:pPr>
            <w:r w:rsidRPr="002C7EC1">
              <w:rPr>
                <w:b/>
              </w:rPr>
              <w:t>Dosimetry Category</w:t>
            </w:r>
          </w:p>
        </w:tc>
        <w:tc>
          <w:tcPr>
            <w:tcW w:w="5400" w:type="dxa"/>
            <w:tcBorders>
              <w:top w:val="single" w:sz="4" w:space="0" w:color="808080"/>
              <w:left w:val="nil"/>
              <w:right w:val="nil"/>
            </w:tcBorders>
            <w:shd w:val="clear" w:color="auto" w:fill="auto"/>
            <w:vAlign w:val="center"/>
          </w:tcPr>
          <w:p w:rsidR="00223737" w:rsidRPr="00ED3016" w:rsidRDefault="00223737" w:rsidP="00AD3C02">
            <w:pPr>
              <w:pStyle w:val="TableValue"/>
              <w:keepNext/>
            </w:pPr>
            <w:r>
              <w:t>Generic</w:t>
            </w:r>
          </w:p>
        </w:tc>
      </w:tr>
      <w:tr w:rsidR="00223737" w:rsidTr="00223737">
        <w:trPr>
          <w:trHeight w:val="197"/>
        </w:trPr>
        <w:tc>
          <w:tcPr>
            <w:tcW w:w="2700" w:type="dxa"/>
            <w:tcBorders>
              <w:top w:val="single" w:sz="4" w:space="0" w:color="808080"/>
              <w:left w:val="nil"/>
              <w:right w:val="nil"/>
            </w:tcBorders>
            <w:shd w:val="clear" w:color="auto" w:fill="D9D9D9" w:themeFill="background1" w:themeFillShade="D9"/>
          </w:tcPr>
          <w:p w:rsidR="00223737" w:rsidRPr="002C7EC1" w:rsidRDefault="00223737" w:rsidP="002C6025">
            <w:pPr>
              <w:pStyle w:val="TableValue"/>
              <w:keepNext/>
              <w:rPr>
                <w:b/>
              </w:rPr>
            </w:pPr>
            <w:r w:rsidRPr="002C7EC1">
              <w:rPr>
                <w:b/>
              </w:rPr>
              <w:t>Dosimetry Use Type</w:t>
            </w:r>
          </w:p>
        </w:tc>
        <w:tc>
          <w:tcPr>
            <w:tcW w:w="5400" w:type="dxa"/>
            <w:tcBorders>
              <w:top w:val="single" w:sz="4" w:space="0" w:color="808080"/>
              <w:left w:val="nil"/>
              <w:right w:val="nil"/>
            </w:tcBorders>
            <w:shd w:val="clear" w:color="auto" w:fill="F2F2F2" w:themeFill="background1" w:themeFillShade="F2"/>
            <w:vAlign w:val="center"/>
          </w:tcPr>
          <w:p w:rsidR="00223737" w:rsidRPr="00ED3016" w:rsidRDefault="00223737" w:rsidP="00AD3C02">
            <w:pPr>
              <w:pStyle w:val="TableValue"/>
              <w:keepNext/>
            </w:pPr>
            <w:r>
              <w:t>O</w:t>
            </w:r>
            <w:r w:rsidRPr="00ED3016">
              <w:t>ther</w:t>
            </w:r>
          </w:p>
        </w:tc>
      </w:tr>
      <w:tr w:rsidR="00223737" w:rsidTr="00223737">
        <w:trPr>
          <w:trHeight w:val="62"/>
        </w:trPr>
        <w:tc>
          <w:tcPr>
            <w:tcW w:w="2700" w:type="dxa"/>
            <w:tcBorders>
              <w:top w:val="single" w:sz="4" w:space="0" w:color="808080"/>
              <w:left w:val="nil"/>
              <w:bottom w:val="single" w:sz="4" w:space="0" w:color="808080"/>
              <w:right w:val="nil"/>
            </w:tcBorders>
            <w:shd w:val="clear" w:color="auto" w:fill="D9D9D9" w:themeFill="background1" w:themeFillShade="D9"/>
          </w:tcPr>
          <w:p w:rsidR="00223737" w:rsidRPr="002C7EC1" w:rsidRDefault="00223737" w:rsidP="002C6025">
            <w:pPr>
              <w:pStyle w:val="TableValue"/>
              <w:keepNext/>
              <w:rPr>
                <w:b/>
              </w:rPr>
            </w:pPr>
            <w:r w:rsidRPr="002C7EC1">
              <w:rPr>
                <w:b/>
              </w:rPr>
              <w:t>Dose Reading Mode</w:t>
            </w:r>
          </w:p>
        </w:tc>
        <w:tc>
          <w:tcPr>
            <w:tcW w:w="5400" w:type="dxa"/>
            <w:tcBorders>
              <w:top w:val="single" w:sz="4" w:space="0" w:color="808080"/>
              <w:left w:val="nil"/>
              <w:bottom w:val="single" w:sz="4" w:space="0" w:color="808080"/>
              <w:right w:val="nil"/>
            </w:tcBorders>
            <w:shd w:val="clear" w:color="auto" w:fill="auto"/>
            <w:vAlign w:val="center"/>
          </w:tcPr>
          <w:p w:rsidR="00223737" w:rsidRPr="00ED3016" w:rsidRDefault="00223737" w:rsidP="00AD3C02">
            <w:pPr>
              <w:pStyle w:val="TableValue"/>
              <w:keepNext/>
            </w:pPr>
            <w:r w:rsidRPr="00ED3016">
              <w:t xml:space="preserve">Average </w:t>
            </w:r>
          </w:p>
        </w:tc>
      </w:tr>
      <w:tr w:rsidR="00223737" w:rsidTr="00223737">
        <w:trPr>
          <w:trHeight w:val="242"/>
        </w:trPr>
        <w:tc>
          <w:tcPr>
            <w:tcW w:w="2700" w:type="dxa"/>
            <w:tcBorders>
              <w:top w:val="single" w:sz="4" w:space="0" w:color="808080"/>
              <w:left w:val="nil"/>
              <w:bottom w:val="single" w:sz="4" w:space="0" w:color="808080"/>
              <w:right w:val="nil"/>
            </w:tcBorders>
            <w:shd w:val="clear" w:color="auto" w:fill="D9D9D9" w:themeFill="background1" w:themeFillShade="D9"/>
          </w:tcPr>
          <w:p w:rsidR="00223737" w:rsidRPr="002C7EC1" w:rsidRDefault="00223737" w:rsidP="002C6025">
            <w:pPr>
              <w:pStyle w:val="TableValue"/>
              <w:keepNext/>
              <w:rPr>
                <w:b/>
              </w:rPr>
            </w:pPr>
            <w:r w:rsidRPr="002C7EC1">
              <w:rPr>
                <w:b/>
              </w:rPr>
              <w:t>Beam Use Mode</w:t>
            </w:r>
          </w:p>
        </w:tc>
        <w:tc>
          <w:tcPr>
            <w:tcW w:w="5400" w:type="dxa"/>
            <w:tcBorders>
              <w:top w:val="single" w:sz="4" w:space="0" w:color="808080"/>
              <w:left w:val="nil"/>
              <w:bottom w:val="single" w:sz="4" w:space="0" w:color="808080"/>
              <w:right w:val="nil"/>
            </w:tcBorders>
            <w:shd w:val="clear" w:color="auto" w:fill="F2F2F2" w:themeFill="background1" w:themeFillShade="F2"/>
            <w:vAlign w:val="center"/>
          </w:tcPr>
          <w:p w:rsidR="00223737" w:rsidRPr="00ED3016" w:rsidRDefault="00223737" w:rsidP="00AD3C02">
            <w:pPr>
              <w:pStyle w:val="TableValue"/>
              <w:keepNext/>
            </w:pPr>
            <w:r w:rsidRPr="00ED3016">
              <w:t xml:space="preserve">Automatic </w:t>
            </w:r>
          </w:p>
        </w:tc>
      </w:tr>
      <w:tr w:rsidR="00223737" w:rsidTr="00223737">
        <w:trPr>
          <w:trHeight w:val="62"/>
        </w:trPr>
        <w:tc>
          <w:tcPr>
            <w:tcW w:w="2700" w:type="dxa"/>
            <w:tcBorders>
              <w:top w:val="single" w:sz="4" w:space="0" w:color="808080"/>
              <w:left w:val="nil"/>
              <w:bottom w:val="single" w:sz="4" w:space="0" w:color="808080"/>
              <w:right w:val="nil"/>
            </w:tcBorders>
            <w:shd w:val="clear" w:color="auto" w:fill="D9D9D9" w:themeFill="background1" w:themeFillShade="D9"/>
          </w:tcPr>
          <w:p w:rsidR="00223737" w:rsidRPr="002C7EC1" w:rsidRDefault="00223737" w:rsidP="002C6025">
            <w:pPr>
              <w:pStyle w:val="TableValue"/>
              <w:rPr>
                <w:b/>
              </w:rPr>
            </w:pPr>
            <w:r>
              <w:rPr>
                <w:b/>
              </w:rPr>
              <w:t>Dose Unit</w:t>
            </w:r>
          </w:p>
        </w:tc>
        <w:tc>
          <w:tcPr>
            <w:tcW w:w="5400" w:type="dxa"/>
            <w:tcBorders>
              <w:top w:val="single" w:sz="4" w:space="0" w:color="808080"/>
              <w:left w:val="nil"/>
              <w:bottom w:val="single" w:sz="4" w:space="0" w:color="808080"/>
              <w:right w:val="nil"/>
            </w:tcBorders>
            <w:shd w:val="clear" w:color="auto" w:fill="auto"/>
            <w:vAlign w:val="center"/>
          </w:tcPr>
          <w:p w:rsidR="00223737" w:rsidRPr="00ED3016" w:rsidRDefault="00223737" w:rsidP="00AD3C02">
            <w:pPr>
              <w:pStyle w:val="TableValue"/>
            </w:pPr>
            <w:r>
              <w:t>mrad</w:t>
            </w:r>
          </w:p>
        </w:tc>
      </w:tr>
      <w:tr w:rsidR="00223737" w:rsidTr="00223737">
        <w:trPr>
          <w:trHeight w:val="62"/>
        </w:trPr>
        <w:tc>
          <w:tcPr>
            <w:tcW w:w="2700" w:type="dxa"/>
            <w:tcBorders>
              <w:top w:val="single" w:sz="4" w:space="0" w:color="808080"/>
              <w:left w:val="nil"/>
              <w:bottom w:val="single" w:sz="4" w:space="0" w:color="808080"/>
              <w:right w:val="nil"/>
            </w:tcBorders>
            <w:shd w:val="clear" w:color="auto" w:fill="D9D9D9" w:themeFill="background1" w:themeFillShade="D9"/>
          </w:tcPr>
          <w:p w:rsidR="00223737" w:rsidRPr="002C7EC1" w:rsidRDefault="00223737" w:rsidP="002C6025">
            <w:pPr>
              <w:pStyle w:val="TableValue"/>
              <w:rPr>
                <w:b/>
              </w:rPr>
            </w:pPr>
            <w:r w:rsidRPr="002C7EC1">
              <w:rPr>
                <w:b/>
              </w:rPr>
              <w:t>Reading Repetitions</w:t>
            </w:r>
          </w:p>
        </w:tc>
        <w:tc>
          <w:tcPr>
            <w:tcW w:w="5400" w:type="dxa"/>
            <w:tcBorders>
              <w:top w:val="single" w:sz="4" w:space="0" w:color="808080"/>
              <w:left w:val="nil"/>
              <w:bottom w:val="single" w:sz="4" w:space="0" w:color="808080"/>
              <w:right w:val="nil"/>
            </w:tcBorders>
            <w:shd w:val="clear" w:color="auto" w:fill="F2F2F2" w:themeFill="background1" w:themeFillShade="F2"/>
            <w:vAlign w:val="center"/>
          </w:tcPr>
          <w:p w:rsidR="00223737" w:rsidRPr="00ED3016" w:rsidRDefault="00223737" w:rsidP="00AD3C02">
            <w:pPr>
              <w:pStyle w:val="TableValue"/>
            </w:pPr>
            <w:r>
              <w:t>4</w:t>
            </w:r>
          </w:p>
        </w:tc>
      </w:tr>
      <w:tr w:rsidR="00223737" w:rsidTr="00223737">
        <w:trPr>
          <w:trHeight w:val="62"/>
        </w:trPr>
        <w:tc>
          <w:tcPr>
            <w:tcW w:w="2700" w:type="dxa"/>
            <w:tcBorders>
              <w:top w:val="single" w:sz="4" w:space="0" w:color="808080"/>
              <w:left w:val="nil"/>
              <w:bottom w:val="single" w:sz="4" w:space="0" w:color="808080"/>
              <w:right w:val="nil"/>
            </w:tcBorders>
            <w:shd w:val="clear" w:color="auto" w:fill="D9D9D9" w:themeFill="background1" w:themeFillShade="D9"/>
          </w:tcPr>
          <w:p w:rsidR="00223737" w:rsidRPr="002C7EC1" w:rsidRDefault="00223737" w:rsidP="002C6025">
            <w:pPr>
              <w:pStyle w:val="TableValue"/>
              <w:rPr>
                <w:b/>
              </w:rPr>
            </w:pPr>
            <w:r>
              <w:rPr>
                <w:b/>
              </w:rPr>
              <w:lastRenderedPageBreak/>
              <w:t>Force Calibration Hardware Settings Match</w:t>
            </w:r>
          </w:p>
        </w:tc>
        <w:tc>
          <w:tcPr>
            <w:tcW w:w="5400" w:type="dxa"/>
            <w:tcBorders>
              <w:top w:val="single" w:sz="4" w:space="0" w:color="808080"/>
              <w:left w:val="nil"/>
              <w:bottom w:val="single" w:sz="4" w:space="0" w:color="808080"/>
              <w:right w:val="nil"/>
            </w:tcBorders>
            <w:shd w:val="clear" w:color="auto" w:fill="auto"/>
            <w:vAlign w:val="center"/>
          </w:tcPr>
          <w:p w:rsidR="00223737" w:rsidRDefault="00223737" w:rsidP="00AD3C02">
            <w:pPr>
              <w:pStyle w:val="TableValue"/>
            </w:pPr>
            <w:r>
              <w:t>Selected</w:t>
            </w:r>
          </w:p>
        </w:tc>
      </w:tr>
      <w:tr w:rsidR="00223737" w:rsidTr="00223737">
        <w:trPr>
          <w:trHeight w:val="62"/>
        </w:trPr>
        <w:tc>
          <w:tcPr>
            <w:tcW w:w="2700" w:type="dxa"/>
            <w:tcBorders>
              <w:top w:val="single" w:sz="4" w:space="0" w:color="808080"/>
              <w:left w:val="nil"/>
              <w:bottom w:val="single" w:sz="4" w:space="0" w:color="808080"/>
              <w:right w:val="nil"/>
            </w:tcBorders>
            <w:shd w:val="clear" w:color="auto" w:fill="D9D9D9" w:themeFill="background1" w:themeFillShade="D9"/>
          </w:tcPr>
          <w:p w:rsidR="00223737" w:rsidRPr="002C7EC1" w:rsidRDefault="00223737" w:rsidP="002C6025">
            <w:pPr>
              <w:pStyle w:val="TableValue"/>
              <w:rPr>
                <w:b/>
              </w:rPr>
            </w:pPr>
            <w:r>
              <w:rPr>
                <w:b/>
              </w:rPr>
              <w:t>Other Checkboxes</w:t>
            </w:r>
          </w:p>
        </w:tc>
        <w:tc>
          <w:tcPr>
            <w:tcW w:w="5400" w:type="dxa"/>
            <w:tcBorders>
              <w:top w:val="single" w:sz="4" w:space="0" w:color="808080"/>
              <w:left w:val="nil"/>
              <w:bottom w:val="single" w:sz="4" w:space="0" w:color="808080"/>
              <w:right w:val="nil"/>
            </w:tcBorders>
            <w:shd w:val="clear" w:color="auto" w:fill="F2F2F2" w:themeFill="background1" w:themeFillShade="F2"/>
            <w:vAlign w:val="center"/>
          </w:tcPr>
          <w:p w:rsidR="00223737" w:rsidRDefault="00223737" w:rsidP="00AD3C02">
            <w:pPr>
              <w:pStyle w:val="TableValue"/>
            </w:pPr>
            <w:r>
              <w:t>Unselected</w:t>
            </w:r>
          </w:p>
        </w:tc>
      </w:tr>
    </w:tbl>
    <w:p w:rsidR="00223737" w:rsidRDefault="00223737" w:rsidP="0095505F">
      <w:pPr>
        <w:pStyle w:val="Steps"/>
        <w:keepNext/>
        <w:numPr>
          <w:ilvl w:val="0"/>
          <w:numId w:val="0"/>
        </w:numPr>
        <w:spacing w:before="60"/>
        <w:ind w:left="1440"/>
        <w:jc w:val="center"/>
      </w:pPr>
      <w:r>
        <w:rPr>
          <w:noProof/>
        </w:rPr>
        <w:drawing>
          <wp:inline distT="0" distB="0" distL="0" distR="0" wp14:anchorId="66DA7692" wp14:editId="6603AC5C">
            <wp:extent cx="5035088" cy="18375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_Read_Parameters_Install.png"/>
                    <pic:cNvPicPr/>
                  </pic:nvPicPr>
                  <pic:blipFill>
                    <a:blip r:embed="rId55">
                      <a:extLst>
                        <a:ext uri="{28A0092B-C50C-407E-A947-70E740481C1C}">
                          <a14:useLocalDpi xmlns:a14="http://schemas.microsoft.com/office/drawing/2010/main" val="0"/>
                        </a:ext>
                      </a:extLst>
                    </a:blip>
                    <a:stretch>
                      <a:fillRect/>
                    </a:stretch>
                  </pic:blipFill>
                  <pic:spPr>
                    <a:xfrm>
                      <a:off x="0" y="0"/>
                      <a:ext cx="5035088" cy="1837592"/>
                    </a:xfrm>
                    <a:prstGeom prst="rect">
                      <a:avLst/>
                    </a:prstGeom>
                  </pic:spPr>
                </pic:pic>
              </a:graphicData>
            </a:graphic>
          </wp:inline>
        </w:drawing>
      </w:r>
    </w:p>
    <w:p w:rsidR="00223737" w:rsidRDefault="00223737" w:rsidP="00223737">
      <w:pPr>
        <w:pStyle w:val="Caption"/>
        <w:ind w:left="1440"/>
      </w:pPr>
      <w:r>
        <w:t xml:space="preserve">Figure </w:t>
      </w:r>
      <w:fldSimple w:instr=" STYLEREF 1 \s " w:fldLock="1">
        <w:r w:rsidR="00C506BD">
          <w:rPr>
            <w:noProof/>
          </w:rPr>
          <w:t>7</w:t>
        </w:r>
      </w:fldSimple>
      <w:r w:rsidR="0095505F">
        <w:noBreakHyphen/>
      </w:r>
      <w:fldSimple w:instr=" SEQ Figure \* ARABIC \s 1 ">
        <w:r w:rsidR="00AF21D7">
          <w:rPr>
            <w:noProof/>
          </w:rPr>
          <w:t>17</w:t>
        </w:r>
      </w:fldSimple>
      <w:r>
        <w:t>: Configuration Settings</w:t>
      </w:r>
    </w:p>
    <w:p w:rsidR="00223737" w:rsidRDefault="00223737" w:rsidP="00223737">
      <w:pPr>
        <w:pStyle w:val="Steps"/>
        <w:ind w:left="1440" w:hanging="1080"/>
      </w:pPr>
      <w:r>
        <w:t xml:space="preserve">On the </w:t>
      </w:r>
      <w:r>
        <w:rPr>
          <w:i/>
        </w:rPr>
        <w:t>Reading</w:t>
      </w:r>
      <w:r>
        <w:t xml:space="preserve"> tab, enter a unique Process ID (e.g., Post Cal QC). </w:t>
      </w:r>
    </w:p>
    <w:p w:rsidR="00223737" w:rsidRDefault="00223737" w:rsidP="00223737">
      <w:pPr>
        <w:pStyle w:val="Steps"/>
        <w:ind w:left="1440" w:hanging="1080"/>
      </w:pPr>
      <w:r>
        <w:t xml:space="preserve">Click to put </w:t>
      </w:r>
      <w:r w:rsidR="006A2532">
        <w:t xml:space="preserve">the </w:t>
      </w:r>
      <w:r>
        <w:t>cursor in the Dosimeter # field. Scan the dosimeter or enter the serial number.</w:t>
      </w:r>
    </w:p>
    <w:p w:rsidR="002C0F09" w:rsidRDefault="00223737" w:rsidP="002C0F09">
      <w:pPr>
        <w:pStyle w:val="Steps"/>
        <w:ind w:left="1440" w:hanging="1080"/>
      </w:pPr>
      <w:r w:rsidRPr="00223737">
        <w:t xml:space="preserve">On </w:t>
      </w:r>
      <w:r w:rsidR="002C0F09">
        <w:t xml:space="preserve">the New Dosimeter </w:t>
      </w:r>
      <w:r w:rsidR="0007788E">
        <w:t xml:space="preserve">dialog box </w:t>
      </w:r>
      <w:r w:rsidR="002C0F09">
        <w:t>(</w:t>
      </w:r>
      <w:r w:rsidR="00AD3C02" w:rsidRPr="002C0F09">
        <w:rPr>
          <w:i/>
        </w:rPr>
        <w:t xml:space="preserve">Is this a screened </w:t>
      </w:r>
      <w:r w:rsidRPr="002C0F09">
        <w:rPr>
          <w:i/>
        </w:rPr>
        <w:t>nanoDot</w:t>
      </w:r>
      <w:r w:rsidR="002C0F09" w:rsidRPr="002C0F09">
        <w:rPr>
          <w:i/>
        </w:rPr>
        <w:t>?</w:t>
      </w:r>
      <w:r w:rsidR="002C0F09">
        <w:t xml:space="preserve">), </w:t>
      </w:r>
      <w:r w:rsidRPr="00223737">
        <w:t>click Yes</w:t>
      </w:r>
      <w:r w:rsidR="002C0F09">
        <w:t xml:space="preserve"> to confirm.</w:t>
      </w:r>
      <w:r w:rsidR="002C0F09" w:rsidRPr="002C0F09">
        <w:t xml:space="preserve"> </w:t>
      </w:r>
    </w:p>
    <w:p w:rsidR="002C0F09" w:rsidRDefault="002C0F09" w:rsidP="00902F2E">
      <w:pPr>
        <w:pStyle w:val="Steps"/>
        <w:ind w:left="1440" w:hanging="1080"/>
        <w:contextualSpacing w:val="0"/>
      </w:pPr>
      <w:r>
        <w:t xml:space="preserve">On the </w:t>
      </w:r>
      <w:r>
        <w:rPr>
          <w:i/>
        </w:rPr>
        <w:t>Process ID does not exist</w:t>
      </w:r>
      <w:r>
        <w:t xml:space="preserve"> prompt, click Yes to confirm the new Process ID.</w:t>
      </w:r>
    </w:p>
    <w:p w:rsidR="00223737" w:rsidRDefault="00223737" w:rsidP="00223737">
      <w:pPr>
        <w:pStyle w:val="Steps"/>
        <w:keepNext/>
        <w:numPr>
          <w:ilvl w:val="0"/>
          <w:numId w:val="0"/>
        </w:numPr>
        <w:ind w:left="1440"/>
        <w:jc w:val="center"/>
      </w:pPr>
      <w:r>
        <w:rPr>
          <w:noProof/>
        </w:rPr>
        <w:drawing>
          <wp:inline distT="0" distB="0" distL="0" distR="0" wp14:anchorId="35F81FC9" wp14:editId="0AE83E1C">
            <wp:extent cx="4886325" cy="250297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86325" cy="2502976"/>
                    </a:xfrm>
                    <a:prstGeom prst="rect">
                      <a:avLst/>
                    </a:prstGeom>
                    <a:noFill/>
                    <a:ln>
                      <a:noFill/>
                    </a:ln>
                  </pic:spPr>
                </pic:pic>
              </a:graphicData>
            </a:graphic>
          </wp:inline>
        </w:drawing>
      </w:r>
    </w:p>
    <w:p w:rsidR="00223737" w:rsidRDefault="00223737" w:rsidP="00223737">
      <w:pPr>
        <w:pStyle w:val="Caption"/>
        <w:ind w:left="1440"/>
      </w:pPr>
      <w:r>
        <w:t xml:space="preserve">Figure </w:t>
      </w:r>
      <w:fldSimple w:instr=" STYLEREF 1 \s " w:fldLock="1">
        <w:r w:rsidR="00C506BD">
          <w:rPr>
            <w:noProof/>
          </w:rPr>
          <w:t>7</w:t>
        </w:r>
      </w:fldSimple>
      <w:r w:rsidR="0095505F">
        <w:noBreakHyphen/>
      </w:r>
      <w:fldSimple w:instr=" SEQ Figure \* ARABIC \s 1 ">
        <w:r w:rsidR="00AF21D7">
          <w:rPr>
            <w:noProof/>
          </w:rPr>
          <w:t>18</w:t>
        </w:r>
      </w:fldSimple>
      <w:r>
        <w:t>: Reading Tab with QC nanoDot Settings</w:t>
      </w:r>
    </w:p>
    <w:p w:rsidR="00E2791A" w:rsidRDefault="00E2791A" w:rsidP="00E2791A">
      <w:pPr>
        <w:pStyle w:val="Steps"/>
        <w:ind w:left="1440" w:hanging="1080"/>
      </w:pPr>
      <w:r>
        <w:t>Place the nanoDot in the reader drawer with the barcode facing up. Ensure the nanoDot is sitting flat. Close the drawer completely.</w:t>
      </w:r>
      <w:r w:rsidR="00061AF2">
        <w:t xml:space="preserve"> (</w:t>
      </w:r>
      <w:r w:rsidR="00061AF2">
        <w:fldChar w:fldCharType="begin" w:fldLock="1"/>
      </w:r>
      <w:r w:rsidR="00061AF2">
        <w:instrText xml:space="preserve"> REF _Ref442451801 \h </w:instrText>
      </w:r>
      <w:r w:rsidR="00061AF2">
        <w:fldChar w:fldCharType="separate"/>
      </w:r>
      <w:r w:rsidR="00A53C10">
        <w:t xml:space="preserve">Figure </w:t>
      </w:r>
      <w:r w:rsidR="00A53C10">
        <w:rPr>
          <w:noProof/>
        </w:rPr>
        <w:t>7</w:t>
      </w:r>
      <w:r w:rsidR="00A53C10">
        <w:noBreakHyphen/>
      </w:r>
      <w:r w:rsidR="00A53C10">
        <w:rPr>
          <w:noProof/>
        </w:rPr>
        <w:t>1</w:t>
      </w:r>
      <w:r w:rsidR="00061AF2">
        <w:fldChar w:fldCharType="end"/>
      </w:r>
      <w:r w:rsidR="00061AF2">
        <w:t>)</w:t>
      </w:r>
    </w:p>
    <w:p w:rsidR="00E2791A" w:rsidRDefault="00E2791A" w:rsidP="00223737">
      <w:pPr>
        <w:pStyle w:val="Steps"/>
        <w:ind w:left="1440" w:hanging="1080"/>
      </w:pPr>
      <w:r>
        <w:t>Click Read. The nanoDot will be read four times and the computed dosimetry results will display on the screen.</w:t>
      </w:r>
    </w:p>
    <w:p w:rsidR="00E2791A" w:rsidRDefault="00E2791A" w:rsidP="00223737">
      <w:pPr>
        <w:pStyle w:val="Steps"/>
        <w:ind w:left="1440" w:hanging="1080"/>
      </w:pPr>
      <w:r>
        <w:lastRenderedPageBreak/>
        <w:t xml:space="preserve">Verify the computed dose is within ±5.5% of the known exposed dose listed on the LANDAUER certificate. </w:t>
      </w:r>
    </w:p>
    <w:p w:rsidR="00E2791A" w:rsidRDefault="00E2791A" w:rsidP="007931A5">
      <w:pPr>
        <w:pStyle w:val="Steps"/>
        <w:spacing w:after="120"/>
        <w:ind w:left="1440" w:hanging="1080"/>
        <w:contextualSpacing w:val="0"/>
      </w:pPr>
      <w:r>
        <w:t>Repeat Steps 3-8 for all dosimeters in the QC Set.</w:t>
      </w:r>
    </w:p>
    <w:p w:rsidR="00E2791A" w:rsidRDefault="00E2791A" w:rsidP="00735AE0">
      <w:pPr>
        <w:pStyle w:val="Steps"/>
        <w:keepNext/>
        <w:numPr>
          <w:ilvl w:val="0"/>
          <w:numId w:val="0"/>
        </w:numPr>
        <w:spacing w:after="60"/>
        <w:ind w:left="1440"/>
        <w:jc w:val="center"/>
      </w:pPr>
      <w:r>
        <w:rPr>
          <w:noProof/>
        </w:rPr>
        <w:drawing>
          <wp:inline distT="0" distB="0" distL="0" distR="0" wp14:anchorId="0AA374B8" wp14:editId="3BC16154">
            <wp:extent cx="4943475" cy="278352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43475" cy="2783529"/>
                    </a:xfrm>
                    <a:prstGeom prst="rect">
                      <a:avLst/>
                    </a:prstGeom>
                    <a:noFill/>
                    <a:ln>
                      <a:noFill/>
                    </a:ln>
                  </pic:spPr>
                </pic:pic>
              </a:graphicData>
            </a:graphic>
          </wp:inline>
        </w:drawing>
      </w:r>
    </w:p>
    <w:p w:rsidR="00E2791A" w:rsidRDefault="00E2791A" w:rsidP="00E2791A">
      <w:pPr>
        <w:pStyle w:val="Caption"/>
        <w:ind w:left="1440"/>
      </w:pPr>
      <w:r>
        <w:t xml:space="preserve">Figure </w:t>
      </w:r>
      <w:fldSimple w:instr=" STYLEREF 1 \s " w:fldLock="1">
        <w:r w:rsidR="00C506BD">
          <w:rPr>
            <w:noProof/>
          </w:rPr>
          <w:t>7</w:t>
        </w:r>
      </w:fldSimple>
      <w:r w:rsidR="0095505F">
        <w:noBreakHyphen/>
      </w:r>
      <w:fldSimple w:instr=" SEQ Figure \* ARABIC \s 1 ">
        <w:r w:rsidR="00AF21D7">
          <w:rPr>
            <w:noProof/>
          </w:rPr>
          <w:t>19</w:t>
        </w:r>
      </w:fldSimple>
      <w:r>
        <w:t>: QC Set Reading Results</w:t>
      </w:r>
    </w:p>
    <w:p w:rsidR="007B1742" w:rsidRDefault="007B1742" w:rsidP="007B1742">
      <w:pPr>
        <w:pStyle w:val="Heading3"/>
      </w:pPr>
      <w:bookmarkStart w:id="57" w:name="_Toc443462030"/>
      <w:r>
        <w:t>Custom Calibration</w:t>
      </w:r>
      <w:bookmarkEnd w:id="57"/>
    </w:p>
    <w:p w:rsidR="00DD13A4" w:rsidRDefault="007B1742" w:rsidP="007B1742">
      <w:r w:rsidRPr="00D07488">
        <w:t>LANDAUER-manufactured</w:t>
      </w:r>
      <w:r>
        <w:t xml:space="preserve"> calset</w:t>
      </w:r>
      <w:r w:rsidR="003E250F">
        <w:t>s</w:t>
      </w:r>
      <w:r w:rsidRPr="00D07488">
        <w:t xml:space="preserve"> provide a baseline for </w:t>
      </w:r>
      <w:r w:rsidR="00CD5BA6">
        <w:t>80 kVp, Cs137, or Non-Standard</w:t>
      </w:r>
      <w:r w:rsidR="00CD5BA6" w:rsidRPr="00D07488">
        <w:t xml:space="preserve"> </w:t>
      </w:r>
      <w:r w:rsidRPr="00D07488">
        <w:t xml:space="preserve">exposure conditions. </w:t>
      </w:r>
      <w:r w:rsidR="00DD13A4">
        <w:t>These calsets are used to validate system performance.</w:t>
      </w:r>
    </w:p>
    <w:p w:rsidR="007B1742" w:rsidRDefault="00DD13A4" w:rsidP="007B1742">
      <w:r>
        <w:t xml:space="preserve">After the initial calibration is </w:t>
      </w:r>
      <w:r w:rsidR="00D27805">
        <w:t>completed</w:t>
      </w:r>
      <w:r>
        <w:t xml:space="preserve">, create </w:t>
      </w:r>
      <w:r w:rsidR="007B1742" w:rsidRPr="00D07488">
        <w:t>a custom calset to mirror the conditions in your facility.</w:t>
      </w:r>
      <w:r w:rsidR="007B1742" w:rsidRPr="000141A9">
        <w:rPr>
          <w:b/>
        </w:rPr>
        <w:t xml:space="preserve"> </w:t>
      </w:r>
      <w:r w:rsidR="00E127D4">
        <w:t>To create a custom calset, irradiate screened nanoDots using the exposure conditions in your environment. Perform the calibration procedure outlined in section</w:t>
      </w:r>
      <w:r w:rsidR="003E250F">
        <w:t xml:space="preserve"> </w:t>
      </w:r>
      <w:r w:rsidR="003E250F">
        <w:fldChar w:fldCharType="begin" w:fldLock="1"/>
      </w:r>
      <w:r w:rsidR="003E250F">
        <w:instrText xml:space="preserve"> REF _Ref441828168 \r \h </w:instrText>
      </w:r>
      <w:r w:rsidR="003E250F">
        <w:fldChar w:fldCharType="separate"/>
      </w:r>
      <w:r w:rsidR="00A53C10">
        <w:t>Chapter 7</w:t>
      </w:r>
      <w:r w:rsidR="003E250F">
        <w:fldChar w:fldCharType="end"/>
      </w:r>
      <w:r w:rsidR="00E127D4">
        <w:t xml:space="preserve"> </w:t>
      </w:r>
      <w:r w:rsidR="003E250F">
        <w:t>using</w:t>
      </w:r>
      <w:r w:rsidR="00E127D4">
        <w:t xml:space="preserve"> the custom calset. (Note: The </w:t>
      </w:r>
      <w:r w:rsidR="006A2532">
        <w:t>D</w:t>
      </w:r>
      <w:r w:rsidR="00E127D4">
        <w:t xml:space="preserve">ose </w:t>
      </w:r>
      <w:r w:rsidR="006A2532">
        <w:t>U</w:t>
      </w:r>
      <w:r w:rsidR="00E127D4">
        <w:t>nit configura</w:t>
      </w:r>
      <w:r w:rsidR="00D27805">
        <w:t xml:space="preserve">tion value may change based on </w:t>
      </w:r>
      <w:r w:rsidR="00E127D4">
        <w:t>exposure conditions.)</w:t>
      </w:r>
    </w:p>
    <w:p w:rsidR="007B1742" w:rsidRDefault="00F56DB8" w:rsidP="007931A5">
      <w:pPr>
        <w:spacing w:after="120"/>
      </w:pPr>
      <w:r>
        <w:t xml:space="preserve">The following table provides a guideline for custom calsets exposure levels. </w:t>
      </w:r>
    </w:p>
    <w:tbl>
      <w:tblPr>
        <w:tblpPr w:leftFromText="180" w:rightFromText="180" w:vertAnchor="text" w:tblpX="108" w:tblpY="1"/>
        <w:tblOverlap w:val="neve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500"/>
        <w:gridCol w:w="4950"/>
      </w:tblGrid>
      <w:tr w:rsidR="00DB4826" w:rsidTr="007931A5">
        <w:trPr>
          <w:trHeight w:val="350"/>
        </w:trPr>
        <w:tc>
          <w:tcPr>
            <w:tcW w:w="9450" w:type="dxa"/>
            <w:gridSpan w:val="2"/>
            <w:tcBorders>
              <w:top w:val="single" w:sz="4" w:space="0" w:color="808080"/>
              <w:left w:val="nil"/>
              <w:bottom w:val="single" w:sz="4" w:space="0" w:color="808080"/>
              <w:right w:val="nil"/>
            </w:tcBorders>
            <w:shd w:val="clear" w:color="auto" w:fill="78B832"/>
          </w:tcPr>
          <w:p w:rsidR="00DB4826" w:rsidRPr="001D1076" w:rsidRDefault="00DB4826" w:rsidP="000B46E5">
            <w:pPr>
              <w:pStyle w:val="TableValue"/>
              <w:keepNext/>
              <w:spacing w:before="0" w:after="0"/>
              <w:jc w:val="center"/>
              <w:rPr>
                <w:smallCaps/>
                <w:color w:val="FFFFFF" w:themeColor="background1"/>
                <w:sz w:val="34"/>
                <w:szCs w:val="34"/>
              </w:rPr>
            </w:pPr>
            <w:r w:rsidRPr="001D1076">
              <w:rPr>
                <w:smallCaps/>
                <w:color w:val="FFFFFF" w:themeColor="background1"/>
                <w:sz w:val="34"/>
                <w:szCs w:val="34"/>
              </w:rPr>
              <w:t>Recommended Custom Calset Exposure</w:t>
            </w:r>
          </w:p>
        </w:tc>
      </w:tr>
      <w:tr w:rsidR="00DB4826" w:rsidTr="007931A5">
        <w:trPr>
          <w:trHeight w:val="314"/>
        </w:trPr>
        <w:tc>
          <w:tcPr>
            <w:tcW w:w="9450" w:type="dxa"/>
            <w:gridSpan w:val="2"/>
            <w:tcBorders>
              <w:top w:val="single" w:sz="4" w:space="0" w:color="808080"/>
              <w:left w:val="nil"/>
              <w:bottom w:val="single" w:sz="4" w:space="0" w:color="808080"/>
              <w:right w:val="nil"/>
            </w:tcBorders>
            <w:shd w:val="clear" w:color="auto" w:fill="F2F2F2" w:themeFill="background1" w:themeFillShade="F2"/>
            <w:vAlign w:val="center"/>
          </w:tcPr>
          <w:p w:rsidR="00DB4826" w:rsidRPr="001D1076" w:rsidRDefault="00DB4826" w:rsidP="000B46E5">
            <w:pPr>
              <w:pStyle w:val="TableValue"/>
              <w:keepNext/>
              <w:spacing w:before="0" w:after="0"/>
              <w:jc w:val="center"/>
              <w:rPr>
                <w:i/>
                <w:color w:val="78B832"/>
                <w:sz w:val="18"/>
                <w:szCs w:val="18"/>
              </w:rPr>
            </w:pPr>
            <w:r w:rsidRPr="001D1076">
              <w:rPr>
                <w:i/>
                <w:sz w:val="18"/>
                <w:szCs w:val="18"/>
              </w:rPr>
              <w:t>Doses in cGy</w:t>
            </w:r>
          </w:p>
        </w:tc>
      </w:tr>
      <w:tr w:rsidR="00DB4826" w:rsidTr="007931A5">
        <w:trPr>
          <w:trHeight w:val="314"/>
        </w:trPr>
        <w:tc>
          <w:tcPr>
            <w:tcW w:w="9450" w:type="dxa"/>
            <w:gridSpan w:val="2"/>
            <w:tcBorders>
              <w:top w:val="single" w:sz="4" w:space="0" w:color="808080"/>
              <w:left w:val="nil"/>
              <w:bottom w:val="single" w:sz="4" w:space="0" w:color="808080"/>
              <w:right w:val="nil"/>
            </w:tcBorders>
            <w:shd w:val="clear" w:color="auto" w:fill="auto"/>
            <w:vAlign w:val="center"/>
          </w:tcPr>
          <w:p w:rsidR="00DB4826" w:rsidRPr="001D1076" w:rsidRDefault="00DB4826" w:rsidP="000B46E5">
            <w:pPr>
              <w:pStyle w:val="TableValue"/>
              <w:keepNext/>
              <w:spacing w:before="0" w:after="0"/>
              <w:jc w:val="center"/>
              <w:rPr>
                <w:b/>
                <w:color w:val="78B832"/>
                <w:sz w:val="24"/>
                <w:szCs w:val="24"/>
              </w:rPr>
            </w:pPr>
            <w:r w:rsidRPr="001D1076">
              <w:rPr>
                <w:b/>
                <w:color w:val="78B832"/>
                <w:sz w:val="24"/>
                <w:szCs w:val="24"/>
              </w:rPr>
              <w:t>Linear Calibration (Beam Use Mode: Automatic)</w:t>
            </w:r>
          </w:p>
        </w:tc>
      </w:tr>
      <w:tr w:rsidR="00DB4826" w:rsidTr="007931A5">
        <w:trPr>
          <w:trHeight w:val="314"/>
        </w:trPr>
        <w:tc>
          <w:tcPr>
            <w:tcW w:w="4500" w:type="dxa"/>
            <w:tcBorders>
              <w:top w:val="single" w:sz="4" w:space="0" w:color="808080"/>
              <w:left w:val="nil"/>
              <w:bottom w:val="single" w:sz="4" w:space="0" w:color="808080"/>
              <w:right w:val="single" w:sz="4" w:space="0" w:color="D9D9D9" w:themeColor="background1" w:themeShade="D9"/>
            </w:tcBorders>
            <w:shd w:val="clear" w:color="auto" w:fill="F2F2F2" w:themeFill="background1" w:themeFillShade="F2"/>
            <w:vAlign w:val="center"/>
          </w:tcPr>
          <w:p w:rsidR="00DB4826" w:rsidRPr="001D1076" w:rsidRDefault="00DB4826" w:rsidP="000B46E5">
            <w:pPr>
              <w:pStyle w:val="TableValue"/>
              <w:keepNext/>
              <w:spacing w:before="0" w:after="0"/>
              <w:jc w:val="center"/>
              <w:rPr>
                <w:b/>
                <w:sz w:val="20"/>
                <w:szCs w:val="20"/>
              </w:rPr>
            </w:pPr>
            <w:r w:rsidRPr="001D1076">
              <w:rPr>
                <w:b/>
                <w:sz w:val="20"/>
                <w:szCs w:val="20"/>
              </w:rPr>
              <w:t>Low Dose Linear Range (&lt;15 cGy)</w:t>
            </w:r>
          </w:p>
        </w:tc>
        <w:tc>
          <w:tcPr>
            <w:tcW w:w="4950" w:type="dxa"/>
            <w:tcBorders>
              <w:top w:val="single" w:sz="4" w:space="0" w:color="808080"/>
              <w:left w:val="single" w:sz="4" w:space="0" w:color="D9D9D9" w:themeColor="background1" w:themeShade="D9"/>
              <w:bottom w:val="single" w:sz="4" w:space="0" w:color="808080"/>
              <w:right w:val="nil"/>
            </w:tcBorders>
            <w:shd w:val="clear" w:color="auto" w:fill="auto"/>
          </w:tcPr>
          <w:p w:rsidR="00DB4826" w:rsidRPr="001D1076" w:rsidRDefault="00DB4826" w:rsidP="000B46E5">
            <w:pPr>
              <w:pStyle w:val="TableValue"/>
              <w:keepNext/>
              <w:spacing w:before="0" w:after="0"/>
              <w:jc w:val="center"/>
              <w:rPr>
                <w:sz w:val="20"/>
                <w:szCs w:val="20"/>
              </w:rPr>
            </w:pPr>
            <w:r w:rsidRPr="001D1076">
              <w:rPr>
                <w:sz w:val="20"/>
                <w:szCs w:val="20"/>
              </w:rPr>
              <w:t>unexposed, 5 cGy, 10cGy</w:t>
            </w:r>
          </w:p>
        </w:tc>
      </w:tr>
      <w:tr w:rsidR="00DB4826" w:rsidTr="007931A5">
        <w:trPr>
          <w:trHeight w:val="314"/>
        </w:trPr>
        <w:tc>
          <w:tcPr>
            <w:tcW w:w="4500" w:type="dxa"/>
            <w:tcBorders>
              <w:top w:val="single" w:sz="4" w:space="0" w:color="808080"/>
              <w:left w:val="nil"/>
              <w:bottom w:val="single" w:sz="4" w:space="0" w:color="808080"/>
              <w:right w:val="single" w:sz="4" w:space="0" w:color="D9D9D9" w:themeColor="background1" w:themeShade="D9"/>
            </w:tcBorders>
            <w:shd w:val="clear" w:color="auto" w:fill="F2F2F2" w:themeFill="background1" w:themeFillShade="F2"/>
            <w:vAlign w:val="center"/>
          </w:tcPr>
          <w:p w:rsidR="00DB4826" w:rsidRPr="001D1076" w:rsidRDefault="00DB4826" w:rsidP="000B46E5">
            <w:pPr>
              <w:pStyle w:val="TableValue"/>
              <w:keepNext/>
              <w:spacing w:before="0" w:after="0"/>
              <w:jc w:val="center"/>
              <w:rPr>
                <w:b/>
                <w:sz w:val="20"/>
                <w:szCs w:val="20"/>
              </w:rPr>
            </w:pPr>
            <w:r w:rsidRPr="001D1076">
              <w:rPr>
                <w:b/>
                <w:sz w:val="20"/>
                <w:szCs w:val="20"/>
              </w:rPr>
              <w:t>High Dose Linear Range (&gt;15 cGy)</w:t>
            </w:r>
          </w:p>
        </w:tc>
        <w:tc>
          <w:tcPr>
            <w:tcW w:w="4950" w:type="dxa"/>
            <w:tcBorders>
              <w:top w:val="single" w:sz="4" w:space="0" w:color="808080"/>
              <w:left w:val="single" w:sz="4" w:space="0" w:color="D9D9D9" w:themeColor="background1" w:themeShade="D9"/>
              <w:bottom w:val="single" w:sz="4" w:space="0" w:color="808080"/>
              <w:right w:val="nil"/>
            </w:tcBorders>
            <w:shd w:val="clear" w:color="auto" w:fill="auto"/>
          </w:tcPr>
          <w:p w:rsidR="00DB4826" w:rsidRPr="001D1076" w:rsidRDefault="00DB4826" w:rsidP="000B46E5">
            <w:pPr>
              <w:pStyle w:val="TableValue"/>
              <w:keepNext/>
              <w:spacing w:before="0" w:after="0"/>
              <w:jc w:val="center"/>
              <w:rPr>
                <w:sz w:val="20"/>
                <w:szCs w:val="20"/>
              </w:rPr>
            </w:pPr>
            <w:r w:rsidRPr="001D1076">
              <w:rPr>
                <w:sz w:val="20"/>
                <w:szCs w:val="20"/>
              </w:rPr>
              <w:t>50, 100, 200 cGy</w:t>
            </w:r>
          </w:p>
        </w:tc>
      </w:tr>
      <w:tr w:rsidR="00DB4826" w:rsidTr="007931A5">
        <w:trPr>
          <w:trHeight w:val="314"/>
        </w:trPr>
        <w:tc>
          <w:tcPr>
            <w:tcW w:w="9450" w:type="dxa"/>
            <w:gridSpan w:val="2"/>
            <w:tcBorders>
              <w:top w:val="single" w:sz="4" w:space="0" w:color="808080"/>
              <w:left w:val="nil"/>
              <w:bottom w:val="single" w:sz="4" w:space="0" w:color="808080"/>
              <w:right w:val="nil"/>
            </w:tcBorders>
            <w:shd w:val="clear" w:color="auto" w:fill="auto"/>
            <w:vAlign w:val="center"/>
          </w:tcPr>
          <w:p w:rsidR="00DB4826" w:rsidRPr="001D1076" w:rsidRDefault="00DB4826" w:rsidP="000B46E5">
            <w:pPr>
              <w:pStyle w:val="TableValue"/>
              <w:keepNext/>
              <w:spacing w:before="0" w:after="0"/>
              <w:jc w:val="center"/>
              <w:rPr>
                <w:sz w:val="24"/>
                <w:szCs w:val="24"/>
              </w:rPr>
            </w:pPr>
            <w:r w:rsidRPr="001D1076">
              <w:rPr>
                <w:b/>
                <w:color w:val="78B832"/>
                <w:sz w:val="24"/>
                <w:szCs w:val="24"/>
              </w:rPr>
              <w:t>Linear Calibration (Beam Use Mode: Force Weak)</w:t>
            </w:r>
          </w:p>
        </w:tc>
      </w:tr>
      <w:tr w:rsidR="00DB4826" w:rsidTr="007931A5">
        <w:trPr>
          <w:trHeight w:val="314"/>
        </w:trPr>
        <w:tc>
          <w:tcPr>
            <w:tcW w:w="4500" w:type="dxa"/>
            <w:tcBorders>
              <w:top w:val="single" w:sz="4" w:space="0" w:color="808080"/>
              <w:left w:val="nil"/>
              <w:bottom w:val="single" w:sz="4" w:space="0" w:color="808080"/>
              <w:right w:val="single" w:sz="4" w:space="0" w:color="D9D9D9" w:themeColor="background1" w:themeShade="D9"/>
            </w:tcBorders>
            <w:shd w:val="clear" w:color="auto" w:fill="F2F2F2" w:themeFill="background1" w:themeFillShade="F2"/>
            <w:vAlign w:val="center"/>
          </w:tcPr>
          <w:p w:rsidR="00DB4826" w:rsidRPr="001D1076" w:rsidRDefault="00DB4826" w:rsidP="000B46E5">
            <w:pPr>
              <w:pStyle w:val="TableValue"/>
              <w:keepNext/>
              <w:spacing w:before="0" w:after="0"/>
              <w:jc w:val="center"/>
              <w:rPr>
                <w:b/>
                <w:sz w:val="20"/>
                <w:szCs w:val="20"/>
              </w:rPr>
            </w:pPr>
            <w:r w:rsidRPr="001D1076">
              <w:rPr>
                <w:b/>
                <w:sz w:val="20"/>
                <w:szCs w:val="20"/>
              </w:rPr>
              <w:t>High Dose Linear Range (&gt;1cGy)</w:t>
            </w:r>
          </w:p>
        </w:tc>
        <w:tc>
          <w:tcPr>
            <w:tcW w:w="4950" w:type="dxa"/>
            <w:tcBorders>
              <w:top w:val="single" w:sz="4" w:space="0" w:color="808080"/>
              <w:left w:val="single" w:sz="4" w:space="0" w:color="D9D9D9" w:themeColor="background1" w:themeShade="D9"/>
              <w:bottom w:val="single" w:sz="4" w:space="0" w:color="808080"/>
              <w:right w:val="nil"/>
            </w:tcBorders>
            <w:shd w:val="clear" w:color="auto" w:fill="auto"/>
          </w:tcPr>
          <w:p w:rsidR="00DB4826" w:rsidRPr="001D1076" w:rsidRDefault="00DB4826" w:rsidP="000B46E5">
            <w:pPr>
              <w:pStyle w:val="TableValue"/>
              <w:keepNext/>
              <w:tabs>
                <w:tab w:val="left" w:pos="1365"/>
              </w:tabs>
              <w:spacing w:before="0" w:after="0"/>
              <w:rPr>
                <w:sz w:val="20"/>
                <w:szCs w:val="20"/>
              </w:rPr>
            </w:pPr>
            <w:r w:rsidRPr="001D1076">
              <w:rPr>
                <w:sz w:val="20"/>
                <w:szCs w:val="20"/>
              </w:rPr>
              <w:tab/>
              <w:t>10, 50, 100, 200 cGy</w:t>
            </w:r>
          </w:p>
        </w:tc>
      </w:tr>
      <w:tr w:rsidR="00DB4826" w:rsidTr="007931A5">
        <w:trPr>
          <w:trHeight w:val="170"/>
        </w:trPr>
        <w:tc>
          <w:tcPr>
            <w:tcW w:w="9450" w:type="dxa"/>
            <w:gridSpan w:val="2"/>
            <w:tcBorders>
              <w:top w:val="single" w:sz="4" w:space="0" w:color="808080"/>
              <w:left w:val="nil"/>
              <w:bottom w:val="single" w:sz="4" w:space="0" w:color="808080"/>
              <w:right w:val="nil"/>
            </w:tcBorders>
            <w:shd w:val="clear" w:color="auto" w:fill="auto"/>
            <w:vAlign w:val="center"/>
          </w:tcPr>
          <w:p w:rsidR="00DB4826" w:rsidRPr="001D1076" w:rsidRDefault="00DB4826" w:rsidP="000B46E5">
            <w:pPr>
              <w:pStyle w:val="TableValue"/>
              <w:keepNext/>
              <w:spacing w:before="0" w:after="0"/>
              <w:jc w:val="center"/>
              <w:rPr>
                <w:sz w:val="24"/>
                <w:szCs w:val="24"/>
              </w:rPr>
            </w:pPr>
            <w:r w:rsidRPr="001D1076">
              <w:rPr>
                <w:b/>
                <w:color w:val="78B832"/>
                <w:sz w:val="24"/>
                <w:szCs w:val="24"/>
              </w:rPr>
              <w:t>Non-Linear Calibration</w:t>
            </w:r>
          </w:p>
        </w:tc>
      </w:tr>
      <w:tr w:rsidR="00DB4826" w:rsidTr="007931A5">
        <w:trPr>
          <w:trHeight w:val="314"/>
        </w:trPr>
        <w:tc>
          <w:tcPr>
            <w:tcW w:w="4500" w:type="dxa"/>
            <w:tcBorders>
              <w:top w:val="single" w:sz="4" w:space="0" w:color="808080"/>
              <w:left w:val="nil"/>
              <w:bottom w:val="single" w:sz="4" w:space="0" w:color="808080"/>
              <w:right w:val="single" w:sz="4" w:space="0" w:color="D9D9D9" w:themeColor="background1" w:themeShade="D9"/>
            </w:tcBorders>
            <w:shd w:val="clear" w:color="auto" w:fill="F2F2F2" w:themeFill="background1" w:themeFillShade="F2"/>
            <w:vAlign w:val="center"/>
          </w:tcPr>
          <w:p w:rsidR="00DB4826" w:rsidRPr="001D1076" w:rsidRDefault="00DB4826" w:rsidP="000B46E5">
            <w:pPr>
              <w:pStyle w:val="TableValue"/>
              <w:keepNext/>
              <w:spacing w:before="0" w:after="0"/>
              <w:jc w:val="center"/>
              <w:rPr>
                <w:b/>
                <w:sz w:val="20"/>
                <w:szCs w:val="20"/>
              </w:rPr>
            </w:pPr>
            <w:r w:rsidRPr="001D1076">
              <w:rPr>
                <w:b/>
                <w:sz w:val="20"/>
                <w:szCs w:val="20"/>
              </w:rPr>
              <w:t>High Dose Non-Linear Range (300-1300 cGy)</w:t>
            </w:r>
          </w:p>
        </w:tc>
        <w:tc>
          <w:tcPr>
            <w:tcW w:w="4950" w:type="dxa"/>
            <w:tcBorders>
              <w:top w:val="single" w:sz="4" w:space="0" w:color="808080"/>
              <w:left w:val="single" w:sz="4" w:space="0" w:color="D9D9D9" w:themeColor="background1" w:themeShade="D9"/>
              <w:bottom w:val="single" w:sz="4" w:space="0" w:color="808080"/>
              <w:right w:val="nil"/>
            </w:tcBorders>
            <w:shd w:val="clear" w:color="auto" w:fill="auto"/>
          </w:tcPr>
          <w:p w:rsidR="00DB4826" w:rsidRPr="001D1076" w:rsidRDefault="00DB4826" w:rsidP="000B46E5">
            <w:pPr>
              <w:pStyle w:val="TableValue"/>
              <w:keepNext/>
              <w:spacing w:before="0" w:after="0"/>
              <w:jc w:val="center"/>
              <w:rPr>
                <w:sz w:val="20"/>
                <w:szCs w:val="20"/>
              </w:rPr>
            </w:pPr>
            <w:r w:rsidRPr="001D1076">
              <w:rPr>
                <w:sz w:val="20"/>
                <w:szCs w:val="20"/>
              </w:rPr>
              <w:t>50, 100, 300, 500, 800, 1000, 1300  cGy</w:t>
            </w:r>
          </w:p>
        </w:tc>
      </w:tr>
      <w:tr w:rsidR="00F56DB8" w:rsidTr="007931A5">
        <w:trPr>
          <w:trHeight w:val="512"/>
        </w:trPr>
        <w:tc>
          <w:tcPr>
            <w:tcW w:w="9450" w:type="dxa"/>
            <w:gridSpan w:val="2"/>
            <w:tcBorders>
              <w:top w:val="single" w:sz="4" w:space="0" w:color="808080"/>
              <w:left w:val="nil"/>
              <w:bottom w:val="single" w:sz="4" w:space="0" w:color="808080"/>
              <w:right w:val="nil"/>
            </w:tcBorders>
            <w:shd w:val="clear" w:color="auto" w:fill="auto"/>
            <w:vAlign w:val="center"/>
          </w:tcPr>
          <w:p w:rsidR="00F56DB8" w:rsidRPr="007931A5" w:rsidRDefault="00F56DB8" w:rsidP="007931A5">
            <w:pPr>
              <w:pStyle w:val="Note"/>
              <w:pBdr>
                <w:top w:val="none" w:sz="0" w:space="0" w:color="auto"/>
                <w:bottom w:val="none" w:sz="0" w:space="0" w:color="auto"/>
              </w:pBdr>
              <w:spacing w:after="0"/>
              <w:rPr>
                <w:i/>
                <w:sz w:val="16"/>
                <w:szCs w:val="16"/>
              </w:rPr>
            </w:pPr>
            <w:r w:rsidRPr="007931A5">
              <w:rPr>
                <w:i/>
                <w:sz w:val="16"/>
                <w:szCs w:val="16"/>
              </w:rPr>
              <w:t xml:space="preserve">Note: </w:t>
            </w:r>
            <w:r w:rsidR="006A2532">
              <w:rPr>
                <w:b w:val="0"/>
                <w:i/>
                <w:color w:val="auto"/>
                <w:sz w:val="16"/>
                <w:szCs w:val="16"/>
              </w:rPr>
              <w:t>The benefits of the Linear c</w:t>
            </w:r>
            <w:r w:rsidRPr="007931A5">
              <w:rPr>
                <w:b w:val="0"/>
                <w:i/>
                <w:color w:val="auto"/>
                <w:sz w:val="16"/>
                <w:szCs w:val="16"/>
              </w:rPr>
              <w:t>alibration using force weak mode are that you only have to perform a single calibration and the reader will be operated using the weak beam, which is associated with lower depletion rates.</w:t>
            </w:r>
          </w:p>
        </w:tc>
      </w:tr>
    </w:tbl>
    <w:p w:rsidR="00F30E78" w:rsidRDefault="00F30E78" w:rsidP="00F30E78">
      <w:pPr>
        <w:pStyle w:val="Heading1"/>
      </w:pPr>
      <w:bookmarkStart w:id="58" w:name="_Toc441487111"/>
      <w:bookmarkStart w:id="59" w:name="_Toc443462031"/>
      <w:r>
        <w:lastRenderedPageBreak/>
        <w:t>Troubleshooting</w:t>
      </w:r>
      <w:bookmarkEnd w:id="58"/>
      <w:bookmarkEnd w:id="59"/>
    </w:p>
    <w:p w:rsidR="00F30E78" w:rsidRDefault="00F30E78" w:rsidP="00F30E78">
      <w:r>
        <w:t>If you</w:t>
      </w:r>
      <w:r w:rsidR="00EC02B3">
        <w:t xml:space="preserve"> receive error messages or</w:t>
      </w:r>
      <w:r>
        <w:t xml:space="preserve"> need further assistance, contact LANDAUER Technical Support.</w:t>
      </w:r>
    </w:p>
    <w:p w:rsidR="00F30E78" w:rsidRPr="00461C3C" w:rsidRDefault="00F30E78" w:rsidP="00F30E78">
      <w:pPr>
        <w:pStyle w:val="Heading2"/>
        <w:tabs>
          <w:tab w:val="clear" w:pos="1080"/>
        </w:tabs>
      </w:pPr>
      <w:bookmarkStart w:id="60" w:name="_Ref438449953"/>
      <w:bookmarkStart w:id="61" w:name="_Ref438449957"/>
      <w:bookmarkStart w:id="62" w:name="_Toc441487112"/>
      <w:bookmarkStart w:id="63" w:name="_Toc443462032"/>
      <w:r w:rsidRPr="00461C3C">
        <w:t>Technical Support</w:t>
      </w:r>
      <w:bookmarkEnd w:id="60"/>
      <w:bookmarkEnd w:id="61"/>
      <w:bookmarkEnd w:id="62"/>
      <w:bookmarkEnd w:id="63"/>
      <w:r w:rsidRPr="00461C3C">
        <w:t xml:space="preserve"> </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610"/>
        <w:gridCol w:w="6858"/>
      </w:tblGrid>
      <w:tr w:rsidR="00F30E78" w:rsidTr="009166BA">
        <w:trPr>
          <w:trHeight w:val="314"/>
        </w:trPr>
        <w:tc>
          <w:tcPr>
            <w:tcW w:w="2610" w:type="dxa"/>
            <w:tcBorders>
              <w:top w:val="single" w:sz="4" w:space="0" w:color="808080"/>
              <w:left w:val="nil"/>
              <w:bottom w:val="single" w:sz="4" w:space="0" w:color="808080"/>
              <w:right w:val="nil"/>
            </w:tcBorders>
            <w:shd w:val="clear" w:color="auto" w:fill="78B832"/>
          </w:tcPr>
          <w:p w:rsidR="00F30E78" w:rsidRPr="00902F2E" w:rsidRDefault="00F30E78" w:rsidP="009166BA">
            <w:pPr>
              <w:pStyle w:val="TableValue"/>
              <w:keepNext/>
              <w:rPr>
                <w:b/>
                <w:color w:val="FFFFFF" w:themeColor="background1"/>
                <w:sz w:val="24"/>
                <w:szCs w:val="24"/>
              </w:rPr>
            </w:pPr>
            <w:r w:rsidRPr="00902F2E">
              <w:rPr>
                <w:b/>
                <w:color w:val="FFFFFF" w:themeColor="background1"/>
                <w:sz w:val="24"/>
                <w:szCs w:val="24"/>
              </w:rPr>
              <w:t>Address</w:t>
            </w:r>
          </w:p>
        </w:tc>
        <w:tc>
          <w:tcPr>
            <w:tcW w:w="6858" w:type="dxa"/>
            <w:tcBorders>
              <w:top w:val="single" w:sz="4" w:space="0" w:color="808080"/>
              <w:left w:val="nil"/>
              <w:bottom w:val="single" w:sz="4" w:space="0" w:color="808080"/>
              <w:right w:val="nil"/>
            </w:tcBorders>
            <w:shd w:val="clear" w:color="auto" w:fill="auto"/>
            <w:vAlign w:val="center"/>
          </w:tcPr>
          <w:p w:rsidR="00A31963" w:rsidRDefault="00F30E78" w:rsidP="009166BA">
            <w:pPr>
              <w:pStyle w:val="TableValue"/>
              <w:keepNext/>
            </w:pPr>
            <w:r>
              <w:t xml:space="preserve">LANDAUER Customer Service </w:t>
            </w:r>
          </w:p>
          <w:p w:rsidR="00F30E78" w:rsidRPr="00F13669" w:rsidRDefault="00F30E78" w:rsidP="009166BA">
            <w:pPr>
              <w:pStyle w:val="TableValue"/>
              <w:keepNext/>
            </w:pPr>
            <w:r>
              <w:t>2 Science Rd. Glenwood, IL 60425</w:t>
            </w:r>
          </w:p>
        </w:tc>
      </w:tr>
      <w:tr w:rsidR="00F30E78" w:rsidTr="009166BA">
        <w:trPr>
          <w:trHeight w:val="440"/>
        </w:trPr>
        <w:tc>
          <w:tcPr>
            <w:tcW w:w="2610" w:type="dxa"/>
            <w:tcBorders>
              <w:top w:val="single" w:sz="4" w:space="0" w:color="808080"/>
              <w:left w:val="nil"/>
              <w:bottom w:val="single" w:sz="4" w:space="0" w:color="808080"/>
              <w:right w:val="nil"/>
            </w:tcBorders>
            <w:shd w:val="clear" w:color="auto" w:fill="78B832"/>
          </w:tcPr>
          <w:p w:rsidR="00F30E78" w:rsidRPr="00902F2E" w:rsidRDefault="00F30E78" w:rsidP="009166BA">
            <w:pPr>
              <w:pStyle w:val="TableValue"/>
              <w:keepNext/>
              <w:rPr>
                <w:b/>
                <w:color w:val="FFFFFF" w:themeColor="background1"/>
                <w:sz w:val="24"/>
                <w:szCs w:val="24"/>
              </w:rPr>
            </w:pPr>
            <w:r w:rsidRPr="00902F2E">
              <w:rPr>
                <w:b/>
                <w:color w:val="FFFFFF" w:themeColor="background1"/>
                <w:sz w:val="24"/>
                <w:szCs w:val="24"/>
              </w:rPr>
              <w:t>Telephone</w:t>
            </w:r>
          </w:p>
        </w:tc>
        <w:tc>
          <w:tcPr>
            <w:tcW w:w="6858" w:type="dxa"/>
            <w:tcBorders>
              <w:top w:val="single" w:sz="4" w:space="0" w:color="808080"/>
              <w:left w:val="nil"/>
              <w:bottom w:val="single" w:sz="4" w:space="0" w:color="808080"/>
              <w:right w:val="nil"/>
            </w:tcBorders>
            <w:shd w:val="clear" w:color="auto" w:fill="F2F2F2" w:themeFill="background1" w:themeFillShade="F2"/>
            <w:vAlign w:val="center"/>
          </w:tcPr>
          <w:p w:rsidR="00F30E78" w:rsidRPr="006847CB" w:rsidRDefault="00F30E78" w:rsidP="009166BA">
            <w:pPr>
              <w:pStyle w:val="TableValue"/>
              <w:keepNext/>
            </w:pPr>
            <w:r w:rsidRPr="00461C3C">
              <w:t>800-561-2708</w:t>
            </w:r>
          </w:p>
        </w:tc>
      </w:tr>
      <w:tr w:rsidR="00F30E78" w:rsidTr="009166BA">
        <w:trPr>
          <w:trHeight w:val="314"/>
        </w:trPr>
        <w:tc>
          <w:tcPr>
            <w:tcW w:w="2610" w:type="dxa"/>
            <w:tcBorders>
              <w:top w:val="single" w:sz="4" w:space="0" w:color="808080"/>
              <w:left w:val="nil"/>
              <w:bottom w:val="single" w:sz="4" w:space="0" w:color="808080"/>
              <w:right w:val="nil"/>
            </w:tcBorders>
            <w:shd w:val="clear" w:color="auto" w:fill="78B832"/>
          </w:tcPr>
          <w:p w:rsidR="00F30E78" w:rsidRPr="00902F2E" w:rsidRDefault="00F30E78" w:rsidP="009166BA">
            <w:pPr>
              <w:pStyle w:val="TableValue"/>
              <w:keepNext/>
              <w:rPr>
                <w:b/>
                <w:color w:val="FFFFFF" w:themeColor="background1"/>
                <w:sz w:val="24"/>
                <w:szCs w:val="24"/>
              </w:rPr>
            </w:pPr>
            <w:r w:rsidRPr="00902F2E">
              <w:rPr>
                <w:b/>
                <w:color w:val="FFFFFF" w:themeColor="background1"/>
                <w:sz w:val="24"/>
                <w:szCs w:val="24"/>
              </w:rPr>
              <w:t>Email</w:t>
            </w:r>
          </w:p>
        </w:tc>
        <w:tc>
          <w:tcPr>
            <w:tcW w:w="6858" w:type="dxa"/>
            <w:tcBorders>
              <w:top w:val="single" w:sz="4" w:space="0" w:color="808080"/>
              <w:left w:val="nil"/>
              <w:bottom w:val="single" w:sz="4" w:space="0" w:color="808080"/>
              <w:right w:val="nil"/>
            </w:tcBorders>
            <w:shd w:val="clear" w:color="auto" w:fill="auto"/>
            <w:vAlign w:val="center"/>
          </w:tcPr>
          <w:p w:rsidR="00F30E78" w:rsidRPr="006847CB" w:rsidRDefault="00F30E78" w:rsidP="009166BA">
            <w:pPr>
              <w:pStyle w:val="TableValue"/>
              <w:keepNext/>
            </w:pPr>
            <w:r w:rsidRPr="00461C3C">
              <w:t>inlightcustserv@landauerinc.com</w:t>
            </w:r>
          </w:p>
        </w:tc>
      </w:tr>
      <w:tr w:rsidR="00F30E78" w:rsidTr="009166BA">
        <w:trPr>
          <w:trHeight w:val="314"/>
        </w:trPr>
        <w:tc>
          <w:tcPr>
            <w:tcW w:w="2610" w:type="dxa"/>
            <w:tcBorders>
              <w:top w:val="single" w:sz="4" w:space="0" w:color="808080"/>
              <w:left w:val="nil"/>
              <w:bottom w:val="single" w:sz="4" w:space="0" w:color="808080"/>
              <w:right w:val="nil"/>
            </w:tcBorders>
            <w:shd w:val="clear" w:color="auto" w:fill="78B832"/>
          </w:tcPr>
          <w:p w:rsidR="00F30E78" w:rsidRPr="00902F2E" w:rsidRDefault="00F30E78" w:rsidP="009166BA">
            <w:pPr>
              <w:pStyle w:val="TableValue"/>
              <w:rPr>
                <w:b/>
                <w:color w:val="FFFFFF" w:themeColor="background1"/>
                <w:sz w:val="24"/>
                <w:szCs w:val="24"/>
              </w:rPr>
            </w:pPr>
            <w:r w:rsidRPr="00902F2E">
              <w:rPr>
                <w:b/>
                <w:color w:val="FFFFFF" w:themeColor="background1"/>
                <w:sz w:val="24"/>
                <w:szCs w:val="24"/>
              </w:rPr>
              <w:t>Operating Hours</w:t>
            </w:r>
          </w:p>
        </w:tc>
        <w:tc>
          <w:tcPr>
            <w:tcW w:w="6858" w:type="dxa"/>
            <w:tcBorders>
              <w:top w:val="single" w:sz="4" w:space="0" w:color="808080"/>
              <w:left w:val="nil"/>
              <w:bottom w:val="single" w:sz="4" w:space="0" w:color="808080"/>
              <w:right w:val="nil"/>
            </w:tcBorders>
            <w:shd w:val="clear" w:color="auto" w:fill="F2F2F2" w:themeFill="background1" w:themeFillShade="F2"/>
            <w:vAlign w:val="center"/>
          </w:tcPr>
          <w:p w:rsidR="00F30E78" w:rsidRPr="006847CB" w:rsidRDefault="00F30E78" w:rsidP="009166BA">
            <w:pPr>
              <w:pStyle w:val="TableValue"/>
            </w:pPr>
            <w:r>
              <w:t>Monday</w:t>
            </w:r>
            <w:r w:rsidRPr="00461C3C">
              <w:t>–Friday: 8:00 am to 4:30 pm Central Time</w:t>
            </w:r>
          </w:p>
        </w:tc>
      </w:tr>
    </w:tbl>
    <w:p w:rsidR="00F30E78" w:rsidRDefault="00F30E78" w:rsidP="00F30E78">
      <w:pPr>
        <w:keepNext/>
        <w:keepLines/>
        <w:spacing w:before="200" w:after="0"/>
      </w:pPr>
      <w:r>
        <w:t>When calling LANDAUER, please provide the representative with the following information:</w:t>
      </w:r>
    </w:p>
    <w:p w:rsidR="00F30E78" w:rsidRDefault="00F30E78" w:rsidP="00B045F4">
      <w:pPr>
        <w:pStyle w:val="ListParagraph"/>
        <w:keepNext/>
        <w:keepLines/>
        <w:numPr>
          <w:ilvl w:val="0"/>
          <w:numId w:val="2"/>
        </w:numPr>
      </w:pPr>
      <w:r>
        <w:t>Your contact Information (Name, Phone #, Email Address, and Organization/Facility)</w:t>
      </w:r>
    </w:p>
    <w:p w:rsidR="00F30E78" w:rsidRDefault="00F30E78" w:rsidP="00B045F4">
      <w:pPr>
        <w:pStyle w:val="ListParagraph"/>
        <w:numPr>
          <w:ilvl w:val="0"/>
          <w:numId w:val="2"/>
        </w:numPr>
      </w:pPr>
      <w:r>
        <w:t xml:space="preserve">Type of Call (Informational or System Failure) </w:t>
      </w:r>
    </w:p>
    <w:p w:rsidR="00F30E78" w:rsidRDefault="00F30E78" w:rsidP="00B045F4">
      <w:pPr>
        <w:pStyle w:val="ListParagraph"/>
        <w:numPr>
          <w:ilvl w:val="0"/>
          <w:numId w:val="2"/>
        </w:numPr>
      </w:pPr>
      <w:r>
        <w:t xml:space="preserve">Severity of Issue </w:t>
      </w:r>
    </w:p>
    <w:p w:rsidR="00F30E78" w:rsidRDefault="00F30E78" w:rsidP="00B045F4">
      <w:pPr>
        <w:pStyle w:val="ListParagraph"/>
        <w:numPr>
          <w:ilvl w:val="0"/>
          <w:numId w:val="2"/>
        </w:numPr>
      </w:pPr>
      <w:r>
        <w:t>Device Status (Operational or System Down)</w:t>
      </w:r>
    </w:p>
    <w:p w:rsidR="00F30E78" w:rsidRDefault="00F30E78" w:rsidP="00B045F4">
      <w:pPr>
        <w:pStyle w:val="ListParagraph"/>
        <w:numPr>
          <w:ilvl w:val="0"/>
          <w:numId w:val="2"/>
        </w:numPr>
      </w:pPr>
      <w:r>
        <w:t>Type of Issue (Hardware/Software)</w:t>
      </w:r>
    </w:p>
    <w:p w:rsidR="00F30E78" w:rsidRDefault="00F30E78" w:rsidP="00B045F4">
      <w:pPr>
        <w:pStyle w:val="ListParagraph"/>
        <w:numPr>
          <w:ilvl w:val="0"/>
          <w:numId w:val="2"/>
        </w:numPr>
      </w:pPr>
      <w:r>
        <w:t xml:space="preserve">Reader Serial # (see back of reader) </w:t>
      </w:r>
    </w:p>
    <w:p w:rsidR="00F30E78" w:rsidRDefault="00F30E78" w:rsidP="00B045F4">
      <w:pPr>
        <w:pStyle w:val="ListParagraph"/>
        <w:numPr>
          <w:ilvl w:val="0"/>
          <w:numId w:val="2"/>
        </w:numPr>
      </w:pPr>
      <w:r>
        <w:t xml:space="preserve">Software Version (see the About </w:t>
      </w:r>
      <w:r w:rsidR="00046D44">
        <w:t>tab</w:t>
      </w:r>
      <w:r>
        <w:t>)</w:t>
      </w:r>
    </w:p>
    <w:p w:rsidR="00F30E78" w:rsidRDefault="00F30E78" w:rsidP="00B045F4">
      <w:pPr>
        <w:pStyle w:val="ListParagraph"/>
        <w:numPr>
          <w:ilvl w:val="0"/>
          <w:numId w:val="2"/>
        </w:numPr>
      </w:pPr>
      <w:r>
        <w:t>Approximate Age of System</w:t>
      </w:r>
    </w:p>
    <w:p w:rsidR="00F30E78" w:rsidRDefault="00F30E78" w:rsidP="00F30E78">
      <w:pPr>
        <w:keepNext/>
        <w:keepLines/>
        <w:spacing w:after="0"/>
      </w:pPr>
      <w:r>
        <w:t>Please provide additional specific details of your hardware or software failure</w:t>
      </w:r>
      <w:r w:rsidR="00084DB1">
        <w:t xml:space="preserve"> (if available)</w:t>
      </w:r>
      <w:r>
        <w:t>:</w:t>
      </w:r>
    </w:p>
    <w:p w:rsidR="00F30E78" w:rsidRDefault="00F30E78" w:rsidP="00B045F4">
      <w:pPr>
        <w:pStyle w:val="ListParagraph"/>
        <w:keepNext/>
        <w:keepLines/>
        <w:numPr>
          <w:ilvl w:val="0"/>
          <w:numId w:val="3"/>
        </w:numPr>
      </w:pPr>
      <w:r>
        <w:t>Operator User Name &amp; Permissions Level (Administrator, Advanced Operator or Operator)</w:t>
      </w:r>
    </w:p>
    <w:p w:rsidR="00084DB1" w:rsidRPr="00F66B9E" w:rsidRDefault="00084DB1" w:rsidP="00B045F4">
      <w:pPr>
        <w:pStyle w:val="ListParagraph"/>
        <w:numPr>
          <w:ilvl w:val="0"/>
          <w:numId w:val="3"/>
        </w:numPr>
      </w:pPr>
      <w:r>
        <w:t>System Warnings or Symptoms Encountered Prior to Issue</w:t>
      </w:r>
    </w:p>
    <w:p w:rsidR="00F30E78" w:rsidRDefault="00F30E78" w:rsidP="00B045F4">
      <w:pPr>
        <w:pStyle w:val="ListParagraph"/>
        <w:numPr>
          <w:ilvl w:val="0"/>
          <w:numId w:val="3"/>
        </w:numPr>
      </w:pPr>
      <w:r>
        <w:t>Screen</w:t>
      </w:r>
      <w:r w:rsidR="00084DB1">
        <w:t xml:space="preserve">shot of Software Issue/Message </w:t>
      </w:r>
    </w:p>
    <w:p w:rsidR="00F30E78" w:rsidRDefault="00F30E78" w:rsidP="00B045F4">
      <w:pPr>
        <w:pStyle w:val="ListParagraph"/>
        <w:numPr>
          <w:ilvl w:val="0"/>
          <w:numId w:val="3"/>
        </w:numPr>
      </w:pPr>
      <w:r>
        <w:t xml:space="preserve">Picture of Hardware Issue/Failure </w:t>
      </w:r>
    </w:p>
    <w:p w:rsidR="00084DB1" w:rsidRDefault="00F30E78" w:rsidP="00B045F4">
      <w:pPr>
        <w:pStyle w:val="ListParagraph"/>
        <w:numPr>
          <w:ilvl w:val="0"/>
          <w:numId w:val="3"/>
        </w:numPr>
      </w:pPr>
      <w:r>
        <w:t xml:space="preserve">Event Logs </w:t>
      </w:r>
    </w:p>
    <w:p w:rsidR="005649DD" w:rsidRDefault="005649DD" w:rsidP="005649DD">
      <w:pPr>
        <w:pStyle w:val="Appendix"/>
      </w:pPr>
      <w:bookmarkStart w:id="64" w:name="_Ref438040179"/>
      <w:bookmarkStart w:id="65" w:name="_Toc441487123"/>
      <w:r w:rsidRPr="001F44E1">
        <w:lastRenderedPageBreak/>
        <w:t>Profile Permissions Listing</w:t>
      </w:r>
      <w:bookmarkEnd w:id="64"/>
      <w:bookmarkEnd w:id="65"/>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512"/>
        <w:gridCol w:w="3148"/>
        <w:gridCol w:w="1359"/>
        <w:gridCol w:w="1775"/>
        <w:gridCol w:w="1782"/>
      </w:tblGrid>
      <w:tr w:rsidR="005649DD" w:rsidTr="00963F8C">
        <w:trPr>
          <w:trHeight w:val="467"/>
          <w:tblHeader/>
        </w:trPr>
        <w:tc>
          <w:tcPr>
            <w:tcW w:w="1512" w:type="dxa"/>
            <w:tcBorders>
              <w:bottom w:val="single" w:sz="4" w:space="0" w:color="808080"/>
            </w:tcBorders>
            <w:shd w:val="clear" w:color="auto" w:fill="719418"/>
            <w:vAlign w:val="center"/>
          </w:tcPr>
          <w:p w:rsidR="005649DD" w:rsidRPr="00C7131A" w:rsidRDefault="005649DD" w:rsidP="00963F8C">
            <w:pPr>
              <w:keepLines/>
              <w:spacing w:after="0"/>
              <w:jc w:val="center"/>
              <w:rPr>
                <w:smallCaps/>
                <w:color w:val="FFFFFF"/>
                <w:sz w:val="28"/>
                <w:szCs w:val="28"/>
              </w:rPr>
            </w:pPr>
            <w:r w:rsidRPr="00C7131A">
              <w:rPr>
                <w:smallCaps/>
                <w:color w:val="FFFFFF"/>
                <w:sz w:val="28"/>
                <w:szCs w:val="28"/>
              </w:rPr>
              <w:t>Category</w:t>
            </w:r>
          </w:p>
        </w:tc>
        <w:tc>
          <w:tcPr>
            <w:tcW w:w="3148" w:type="dxa"/>
            <w:tcBorders>
              <w:bottom w:val="single" w:sz="4" w:space="0" w:color="808080"/>
            </w:tcBorders>
            <w:shd w:val="clear" w:color="auto" w:fill="719418"/>
            <w:vAlign w:val="center"/>
          </w:tcPr>
          <w:p w:rsidR="005649DD" w:rsidRPr="00C7131A" w:rsidRDefault="005649DD" w:rsidP="00963F8C">
            <w:pPr>
              <w:keepLines/>
              <w:spacing w:after="0"/>
              <w:jc w:val="center"/>
              <w:rPr>
                <w:smallCaps/>
                <w:color w:val="FFFFFF"/>
                <w:sz w:val="28"/>
                <w:szCs w:val="28"/>
              </w:rPr>
            </w:pPr>
            <w:r w:rsidRPr="00C7131A">
              <w:rPr>
                <w:smallCaps/>
                <w:color w:val="FFFFFF"/>
                <w:sz w:val="28"/>
                <w:szCs w:val="28"/>
              </w:rPr>
              <w:t>Permission</w:t>
            </w:r>
          </w:p>
        </w:tc>
        <w:tc>
          <w:tcPr>
            <w:tcW w:w="1359" w:type="dxa"/>
            <w:tcBorders>
              <w:bottom w:val="single" w:sz="4" w:space="0" w:color="808080"/>
            </w:tcBorders>
            <w:shd w:val="clear" w:color="auto" w:fill="719418"/>
            <w:vAlign w:val="center"/>
          </w:tcPr>
          <w:p w:rsidR="005649DD" w:rsidRPr="00C7131A" w:rsidRDefault="005649DD" w:rsidP="00963F8C">
            <w:pPr>
              <w:keepLines/>
              <w:spacing w:after="0"/>
              <w:jc w:val="center"/>
              <w:rPr>
                <w:smallCaps/>
                <w:color w:val="FFFFFF"/>
                <w:sz w:val="28"/>
                <w:szCs w:val="28"/>
              </w:rPr>
            </w:pPr>
            <w:r w:rsidRPr="00C7131A">
              <w:rPr>
                <w:smallCaps/>
                <w:color w:val="FFFFFF"/>
                <w:sz w:val="28"/>
                <w:szCs w:val="28"/>
              </w:rPr>
              <w:t>Operator</w:t>
            </w:r>
          </w:p>
        </w:tc>
        <w:tc>
          <w:tcPr>
            <w:tcW w:w="1775" w:type="dxa"/>
            <w:tcBorders>
              <w:bottom w:val="single" w:sz="4" w:space="0" w:color="808080"/>
            </w:tcBorders>
            <w:shd w:val="clear" w:color="auto" w:fill="719418"/>
            <w:vAlign w:val="center"/>
          </w:tcPr>
          <w:p w:rsidR="005649DD" w:rsidRPr="00C7131A" w:rsidRDefault="005649DD" w:rsidP="00963F8C">
            <w:pPr>
              <w:keepLines/>
              <w:spacing w:after="0"/>
              <w:jc w:val="center"/>
              <w:rPr>
                <w:smallCaps/>
                <w:color w:val="FFFFFF"/>
                <w:sz w:val="28"/>
                <w:szCs w:val="28"/>
              </w:rPr>
            </w:pPr>
            <w:r w:rsidRPr="00C7131A">
              <w:rPr>
                <w:smallCaps/>
                <w:color w:val="FFFFFF"/>
                <w:sz w:val="28"/>
                <w:szCs w:val="28"/>
              </w:rPr>
              <w:t>Advanced Operator</w:t>
            </w:r>
          </w:p>
        </w:tc>
        <w:tc>
          <w:tcPr>
            <w:tcW w:w="1782" w:type="dxa"/>
            <w:tcBorders>
              <w:bottom w:val="single" w:sz="4" w:space="0" w:color="808080"/>
            </w:tcBorders>
            <w:shd w:val="clear" w:color="auto" w:fill="719418"/>
            <w:vAlign w:val="center"/>
          </w:tcPr>
          <w:p w:rsidR="005649DD" w:rsidRPr="00C7131A" w:rsidRDefault="005649DD" w:rsidP="00963F8C">
            <w:pPr>
              <w:keepLines/>
              <w:spacing w:after="0"/>
              <w:jc w:val="center"/>
              <w:rPr>
                <w:smallCaps/>
                <w:color w:val="FFFFFF"/>
                <w:sz w:val="28"/>
                <w:szCs w:val="28"/>
              </w:rPr>
            </w:pPr>
            <w:r>
              <w:rPr>
                <w:smallCaps/>
                <w:color w:val="FFFFFF"/>
                <w:sz w:val="28"/>
                <w:szCs w:val="28"/>
              </w:rPr>
              <w:t>Administrator</w:t>
            </w:r>
          </w:p>
        </w:tc>
      </w:tr>
      <w:tr w:rsidR="005649DD" w:rsidTr="00963F8C">
        <w:trPr>
          <w:trHeight w:val="314"/>
        </w:trPr>
        <w:tc>
          <w:tcPr>
            <w:tcW w:w="1512" w:type="dxa"/>
            <w:tcBorders>
              <w:top w:val="single" w:sz="4" w:space="0" w:color="808080"/>
              <w:left w:val="nil"/>
              <w:bottom w:val="single" w:sz="4" w:space="0" w:color="808080"/>
              <w:right w:val="nil"/>
            </w:tcBorders>
            <w:vAlign w:val="center"/>
          </w:tcPr>
          <w:p w:rsidR="005649DD" w:rsidRPr="00CC1A79" w:rsidRDefault="005649DD" w:rsidP="00963F8C">
            <w:pPr>
              <w:pStyle w:val="TableValue"/>
              <w:jc w:val="center"/>
            </w:pPr>
            <w:r>
              <w:t>Backup</w:t>
            </w:r>
          </w:p>
        </w:tc>
        <w:tc>
          <w:tcPr>
            <w:tcW w:w="3148" w:type="dxa"/>
            <w:tcBorders>
              <w:top w:val="single" w:sz="4" w:space="0" w:color="808080"/>
              <w:left w:val="nil"/>
              <w:bottom w:val="single" w:sz="4" w:space="0" w:color="808080"/>
              <w:right w:val="nil"/>
            </w:tcBorders>
            <w:vAlign w:val="center"/>
          </w:tcPr>
          <w:p w:rsidR="005649DD" w:rsidRDefault="005649DD" w:rsidP="00963F8C">
            <w:pPr>
              <w:pStyle w:val="TableValue"/>
            </w:pPr>
            <w:r>
              <w:t>Screen: Backup</w:t>
            </w:r>
          </w:p>
        </w:tc>
        <w:tc>
          <w:tcPr>
            <w:tcW w:w="1359" w:type="dxa"/>
            <w:tcBorders>
              <w:top w:val="single" w:sz="4" w:space="0" w:color="808080"/>
              <w:left w:val="nil"/>
              <w:bottom w:val="single" w:sz="4" w:space="0" w:color="808080"/>
              <w:right w:val="nil"/>
            </w:tcBorders>
          </w:tcPr>
          <w:p w:rsidR="005649DD" w:rsidRDefault="005649DD" w:rsidP="00963F8C">
            <w:pPr>
              <w:pStyle w:val="TableValue"/>
              <w:jc w:val="center"/>
            </w:pPr>
          </w:p>
        </w:tc>
        <w:tc>
          <w:tcPr>
            <w:tcW w:w="1775" w:type="dxa"/>
            <w:tcBorders>
              <w:top w:val="single" w:sz="4" w:space="0" w:color="808080"/>
              <w:left w:val="nil"/>
              <w:bottom w:val="single" w:sz="4" w:space="0" w:color="808080"/>
              <w:right w:val="nil"/>
            </w:tcBorders>
          </w:tcPr>
          <w:p w:rsidR="005649DD"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tcPr>
          <w:p w:rsidR="005649DD" w:rsidRDefault="005649DD" w:rsidP="00963F8C">
            <w:pPr>
              <w:pStyle w:val="TableValue"/>
              <w:jc w:val="center"/>
            </w:pPr>
            <w:r w:rsidRPr="000932B3">
              <w:rPr>
                <w:b/>
                <w:color w:val="78B832"/>
                <w:sz w:val="40"/>
                <w:szCs w:val="40"/>
              </w:rPr>
              <w:sym w:font="Wingdings 2" w:char="F050"/>
            </w:r>
          </w:p>
        </w:tc>
      </w:tr>
      <w:tr w:rsidR="005649DD" w:rsidTr="00963F8C">
        <w:trPr>
          <w:trHeight w:val="440"/>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Pr="00CC1A79" w:rsidRDefault="005649DD" w:rsidP="00963F8C">
            <w:pPr>
              <w:pStyle w:val="TableValue"/>
              <w:jc w:val="center"/>
            </w:pPr>
            <w:r>
              <w:t>Backup</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pPr>
            <w:r>
              <w:t>Groupbox: Reset Database</w:t>
            </w:r>
          </w:p>
        </w:tc>
        <w:tc>
          <w:tcPr>
            <w:tcW w:w="1359" w:type="dxa"/>
            <w:tcBorders>
              <w:top w:val="single" w:sz="4" w:space="0" w:color="808080"/>
              <w:left w:val="nil"/>
              <w:bottom w:val="single" w:sz="4" w:space="0" w:color="808080"/>
              <w:right w:val="nil"/>
            </w:tcBorders>
            <w:shd w:val="clear" w:color="auto" w:fill="F2F2F2" w:themeFill="background1" w:themeFillShade="F2"/>
          </w:tcPr>
          <w:p w:rsidR="005649DD" w:rsidRDefault="005649DD" w:rsidP="00963F8C">
            <w:pPr>
              <w:pStyle w:val="TableValue"/>
              <w:jc w:val="center"/>
            </w:pPr>
          </w:p>
        </w:tc>
        <w:tc>
          <w:tcPr>
            <w:tcW w:w="1775" w:type="dxa"/>
            <w:tcBorders>
              <w:top w:val="single" w:sz="4" w:space="0" w:color="808080"/>
              <w:left w:val="nil"/>
              <w:bottom w:val="single" w:sz="4" w:space="0" w:color="808080"/>
              <w:right w:val="nil"/>
            </w:tcBorders>
            <w:shd w:val="clear" w:color="auto" w:fill="F2F2F2" w:themeFill="background1" w:themeFillShade="F2"/>
          </w:tcPr>
          <w:p w:rsidR="005649DD" w:rsidRDefault="005649DD" w:rsidP="00963F8C">
            <w:pPr>
              <w:pStyle w:val="TableValue"/>
              <w:jc w:val="center"/>
            </w:pPr>
          </w:p>
        </w:tc>
        <w:tc>
          <w:tcPr>
            <w:tcW w:w="1782" w:type="dxa"/>
            <w:tcBorders>
              <w:top w:val="single" w:sz="4" w:space="0" w:color="808080"/>
              <w:left w:val="nil"/>
              <w:bottom w:val="single" w:sz="4" w:space="0" w:color="808080"/>
              <w:right w:val="nil"/>
            </w:tcBorders>
            <w:shd w:val="clear" w:color="auto" w:fill="F2F2F2" w:themeFill="background1" w:themeFillShade="F2"/>
          </w:tcPr>
          <w:p w:rsidR="005649DD"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vAlign w:val="center"/>
          </w:tcPr>
          <w:p w:rsidR="005649DD" w:rsidRPr="00CC1A79" w:rsidRDefault="005649DD" w:rsidP="00963F8C">
            <w:pPr>
              <w:pStyle w:val="TableValue"/>
              <w:jc w:val="center"/>
            </w:pPr>
            <w:r>
              <w:t>Backup</w:t>
            </w:r>
          </w:p>
        </w:tc>
        <w:tc>
          <w:tcPr>
            <w:tcW w:w="3148" w:type="dxa"/>
            <w:tcBorders>
              <w:top w:val="single" w:sz="4" w:space="0" w:color="808080"/>
              <w:left w:val="nil"/>
              <w:bottom w:val="single" w:sz="4" w:space="0" w:color="808080"/>
              <w:right w:val="nil"/>
            </w:tcBorders>
            <w:vAlign w:val="center"/>
          </w:tcPr>
          <w:p w:rsidR="005649DD" w:rsidRDefault="005649DD" w:rsidP="00963F8C">
            <w:pPr>
              <w:pStyle w:val="TableValue"/>
            </w:pPr>
            <w:r>
              <w:t>Button: Backup</w:t>
            </w:r>
          </w:p>
        </w:tc>
        <w:tc>
          <w:tcPr>
            <w:tcW w:w="1359" w:type="dxa"/>
            <w:tcBorders>
              <w:top w:val="single" w:sz="4" w:space="0" w:color="808080"/>
              <w:left w:val="nil"/>
              <w:bottom w:val="single" w:sz="4" w:space="0" w:color="808080"/>
              <w:right w:val="nil"/>
            </w:tcBorders>
          </w:tcPr>
          <w:p w:rsidR="005649DD" w:rsidRDefault="005649DD" w:rsidP="00963F8C">
            <w:pPr>
              <w:pStyle w:val="TableValue"/>
              <w:jc w:val="center"/>
            </w:pPr>
          </w:p>
        </w:tc>
        <w:tc>
          <w:tcPr>
            <w:tcW w:w="1775" w:type="dxa"/>
            <w:tcBorders>
              <w:top w:val="single" w:sz="4" w:space="0" w:color="808080"/>
              <w:left w:val="nil"/>
              <w:bottom w:val="single" w:sz="4" w:space="0" w:color="808080"/>
              <w:right w:val="nil"/>
            </w:tcBorders>
          </w:tcPr>
          <w:p w:rsidR="005649DD"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tcPr>
          <w:p w:rsidR="005649DD"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Pr="00CC1A79" w:rsidRDefault="005649DD" w:rsidP="00963F8C">
            <w:pPr>
              <w:pStyle w:val="TableValue"/>
              <w:jc w:val="center"/>
            </w:pPr>
            <w:r>
              <w:t>Backup</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pPr>
            <w:r>
              <w:t>Button: Restore</w:t>
            </w:r>
          </w:p>
        </w:tc>
        <w:tc>
          <w:tcPr>
            <w:tcW w:w="1359" w:type="dxa"/>
            <w:tcBorders>
              <w:top w:val="single" w:sz="4" w:space="0" w:color="808080"/>
              <w:left w:val="nil"/>
              <w:bottom w:val="single" w:sz="4" w:space="0" w:color="808080"/>
              <w:right w:val="nil"/>
            </w:tcBorders>
            <w:shd w:val="clear" w:color="auto" w:fill="F2F2F2" w:themeFill="background1" w:themeFillShade="F2"/>
          </w:tcPr>
          <w:p w:rsidR="005649DD" w:rsidRDefault="005649DD" w:rsidP="00963F8C">
            <w:pPr>
              <w:pStyle w:val="TableValue"/>
              <w:jc w:val="center"/>
            </w:pPr>
          </w:p>
        </w:tc>
        <w:tc>
          <w:tcPr>
            <w:tcW w:w="1775" w:type="dxa"/>
            <w:tcBorders>
              <w:top w:val="single" w:sz="4" w:space="0" w:color="808080"/>
              <w:left w:val="nil"/>
              <w:bottom w:val="single" w:sz="4" w:space="0" w:color="808080"/>
              <w:right w:val="nil"/>
            </w:tcBorders>
            <w:shd w:val="clear" w:color="auto" w:fill="F2F2F2" w:themeFill="background1" w:themeFillShade="F2"/>
          </w:tcPr>
          <w:p w:rsidR="005649DD" w:rsidRDefault="005649DD" w:rsidP="00963F8C">
            <w:pPr>
              <w:pStyle w:val="TableValue"/>
              <w:jc w:val="center"/>
            </w:pPr>
          </w:p>
        </w:tc>
        <w:tc>
          <w:tcPr>
            <w:tcW w:w="1782" w:type="dxa"/>
            <w:tcBorders>
              <w:top w:val="single" w:sz="4" w:space="0" w:color="808080"/>
              <w:left w:val="nil"/>
              <w:bottom w:val="single" w:sz="4" w:space="0" w:color="808080"/>
              <w:right w:val="nil"/>
            </w:tcBorders>
            <w:shd w:val="clear" w:color="auto" w:fill="F2F2F2" w:themeFill="background1" w:themeFillShade="F2"/>
          </w:tcPr>
          <w:p w:rsidR="005649DD"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vAlign w:val="center"/>
          </w:tcPr>
          <w:p w:rsidR="005649DD" w:rsidRPr="00CC1A79" w:rsidRDefault="005649DD" w:rsidP="00963F8C">
            <w:pPr>
              <w:pStyle w:val="TableValue"/>
              <w:jc w:val="center"/>
            </w:pPr>
            <w:r>
              <w:t>Backup</w:t>
            </w:r>
          </w:p>
        </w:tc>
        <w:tc>
          <w:tcPr>
            <w:tcW w:w="3148" w:type="dxa"/>
            <w:tcBorders>
              <w:top w:val="single" w:sz="4" w:space="0" w:color="808080"/>
              <w:left w:val="nil"/>
              <w:bottom w:val="single" w:sz="4" w:space="0" w:color="808080"/>
              <w:right w:val="nil"/>
            </w:tcBorders>
            <w:vAlign w:val="center"/>
          </w:tcPr>
          <w:p w:rsidR="005649DD" w:rsidRDefault="005649DD" w:rsidP="00963F8C">
            <w:pPr>
              <w:pStyle w:val="TableValue"/>
            </w:pPr>
            <w:r>
              <w:t>Button: Delete</w:t>
            </w:r>
          </w:p>
        </w:tc>
        <w:tc>
          <w:tcPr>
            <w:tcW w:w="1359" w:type="dxa"/>
            <w:tcBorders>
              <w:top w:val="single" w:sz="4" w:space="0" w:color="808080"/>
              <w:left w:val="nil"/>
              <w:bottom w:val="single" w:sz="4" w:space="0" w:color="808080"/>
              <w:right w:val="nil"/>
            </w:tcBorders>
          </w:tcPr>
          <w:p w:rsidR="005649DD" w:rsidRDefault="005649DD" w:rsidP="00963F8C">
            <w:pPr>
              <w:pStyle w:val="TableValue"/>
              <w:jc w:val="center"/>
            </w:pPr>
          </w:p>
        </w:tc>
        <w:tc>
          <w:tcPr>
            <w:tcW w:w="1775" w:type="dxa"/>
            <w:tcBorders>
              <w:top w:val="single" w:sz="4" w:space="0" w:color="808080"/>
              <w:left w:val="nil"/>
              <w:bottom w:val="single" w:sz="4" w:space="0" w:color="808080"/>
              <w:right w:val="nil"/>
            </w:tcBorders>
          </w:tcPr>
          <w:p w:rsidR="005649DD" w:rsidRDefault="005649DD" w:rsidP="00963F8C">
            <w:pPr>
              <w:pStyle w:val="TableValue"/>
              <w:jc w:val="center"/>
            </w:pPr>
          </w:p>
        </w:tc>
        <w:tc>
          <w:tcPr>
            <w:tcW w:w="1782" w:type="dxa"/>
            <w:tcBorders>
              <w:top w:val="single" w:sz="4" w:space="0" w:color="808080"/>
              <w:left w:val="nil"/>
              <w:bottom w:val="single" w:sz="4" w:space="0" w:color="808080"/>
              <w:right w:val="nil"/>
            </w:tcBorders>
          </w:tcPr>
          <w:p w:rsidR="005649DD"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Backup</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pPr>
            <w:r>
              <w:t>Checkbox: Automatic Daily Backup</w:t>
            </w:r>
          </w:p>
        </w:tc>
        <w:tc>
          <w:tcPr>
            <w:tcW w:w="1359" w:type="dxa"/>
            <w:tcBorders>
              <w:top w:val="single" w:sz="4" w:space="0" w:color="808080"/>
              <w:left w:val="nil"/>
              <w:bottom w:val="single" w:sz="4" w:space="0" w:color="808080"/>
              <w:right w:val="nil"/>
            </w:tcBorders>
            <w:shd w:val="clear" w:color="auto" w:fill="F2F2F2" w:themeFill="background1" w:themeFillShade="F2"/>
          </w:tcPr>
          <w:p w:rsidR="005649DD" w:rsidRDefault="005649DD" w:rsidP="00963F8C">
            <w:pPr>
              <w:pStyle w:val="TableValue"/>
              <w:jc w:val="center"/>
            </w:pPr>
          </w:p>
        </w:tc>
        <w:tc>
          <w:tcPr>
            <w:tcW w:w="1775" w:type="dxa"/>
            <w:tcBorders>
              <w:top w:val="single" w:sz="4" w:space="0" w:color="808080"/>
              <w:left w:val="nil"/>
              <w:bottom w:val="single" w:sz="4" w:space="0" w:color="808080"/>
              <w:right w:val="nil"/>
            </w:tcBorders>
            <w:shd w:val="clear" w:color="auto" w:fill="F2F2F2" w:themeFill="background1" w:themeFillShade="F2"/>
          </w:tcPr>
          <w:p w:rsidR="005649DD" w:rsidRDefault="005649DD" w:rsidP="00963F8C">
            <w:pPr>
              <w:pStyle w:val="TableValue"/>
              <w:jc w:val="center"/>
            </w:pPr>
          </w:p>
        </w:tc>
        <w:tc>
          <w:tcPr>
            <w:tcW w:w="1782" w:type="dxa"/>
            <w:tcBorders>
              <w:top w:val="single" w:sz="4" w:space="0" w:color="808080"/>
              <w:left w:val="nil"/>
              <w:bottom w:val="single" w:sz="4" w:space="0" w:color="808080"/>
              <w:right w:val="nil"/>
            </w:tcBorders>
            <w:shd w:val="clear" w:color="auto" w:fill="F2F2F2" w:themeFill="background1" w:themeFillShade="F2"/>
          </w:tcPr>
          <w:p w:rsidR="005649DD"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vAlign w:val="center"/>
          </w:tcPr>
          <w:p w:rsidR="005649DD" w:rsidRDefault="005649DD" w:rsidP="00963F8C">
            <w:pPr>
              <w:pStyle w:val="TableValue"/>
              <w:jc w:val="center"/>
            </w:pPr>
            <w:r>
              <w:t>Calibration</w:t>
            </w:r>
          </w:p>
        </w:tc>
        <w:tc>
          <w:tcPr>
            <w:tcW w:w="3148" w:type="dxa"/>
            <w:tcBorders>
              <w:top w:val="single" w:sz="4" w:space="0" w:color="808080"/>
              <w:left w:val="nil"/>
              <w:bottom w:val="single" w:sz="4" w:space="0" w:color="808080"/>
              <w:right w:val="nil"/>
            </w:tcBorders>
            <w:vAlign w:val="center"/>
          </w:tcPr>
          <w:p w:rsidR="005649DD" w:rsidRPr="006F3C52" w:rsidRDefault="005649DD" w:rsidP="00963F8C">
            <w:pPr>
              <w:pStyle w:val="TableValue"/>
            </w:pPr>
            <w:r>
              <w:t>Screen: Calibration</w:t>
            </w:r>
          </w:p>
        </w:tc>
        <w:tc>
          <w:tcPr>
            <w:tcW w:w="1359" w:type="dxa"/>
            <w:tcBorders>
              <w:top w:val="single" w:sz="4" w:space="0" w:color="808080"/>
              <w:left w:val="nil"/>
              <w:bottom w:val="single" w:sz="4" w:space="0" w:color="808080"/>
              <w:right w:val="nil"/>
            </w:tcBorders>
          </w:tcPr>
          <w:p w:rsidR="005649DD" w:rsidRPr="000932B3" w:rsidRDefault="005649DD" w:rsidP="00963F8C">
            <w:pPr>
              <w:pStyle w:val="TableValue"/>
              <w:jc w:val="center"/>
              <w:rPr>
                <w:b/>
                <w:sz w:val="40"/>
                <w:szCs w:val="40"/>
              </w:rP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Calibration</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Groupbox: Operational Data</w:t>
            </w:r>
          </w:p>
        </w:tc>
        <w:tc>
          <w:tcPr>
            <w:tcW w:w="1359" w:type="dxa"/>
            <w:tcBorders>
              <w:top w:val="single" w:sz="4" w:space="0" w:color="808080"/>
              <w:left w:val="nil"/>
              <w:bottom w:val="single" w:sz="4" w:space="0" w:color="808080"/>
              <w:right w:val="nil"/>
            </w:tcBorders>
            <w:shd w:val="clear" w:color="auto" w:fill="F2F2F2" w:themeFill="background1" w:themeFillShade="F2"/>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F2F2F2" w:themeFill="background1" w:themeFillShade="F2"/>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F2F2F2" w:themeFill="background1" w:themeFillShade="F2"/>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vAlign w:val="center"/>
          </w:tcPr>
          <w:p w:rsidR="005649DD" w:rsidRDefault="005649DD" w:rsidP="00963F8C">
            <w:pPr>
              <w:pStyle w:val="TableValue"/>
              <w:jc w:val="center"/>
            </w:pPr>
            <w:r>
              <w:t>Calibration</w:t>
            </w:r>
          </w:p>
        </w:tc>
        <w:tc>
          <w:tcPr>
            <w:tcW w:w="3148" w:type="dxa"/>
            <w:tcBorders>
              <w:top w:val="single" w:sz="4" w:space="0" w:color="808080"/>
              <w:left w:val="nil"/>
              <w:bottom w:val="single" w:sz="4" w:space="0" w:color="808080"/>
              <w:right w:val="nil"/>
            </w:tcBorders>
            <w:vAlign w:val="center"/>
          </w:tcPr>
          <w:p w:rsidR="005649DD" w:rsidRPr="006F3C52" w:rsidRDefault="005649DD" w:rsidP="00963F8C">
            <w:pPr>
              <w:pStyle w:val="TableValue"/>
            </w:pPr>
            <w:r>
              <w:t>Groupbox: Dosimeter Info</w:t>
            </w:r>
          </w:p>
        </w:tc>
        <w:tc>
          <w:tcPr>
            <w:tcW w:w="1359" w:type="dxa"/>
            <w:tcBorders>
              <w:top w:val="single" w:sz="4" w:space="0" w:color="808080"/>
              <w:left w:val="nil"/>
              <w:bottom w:val="single" w:sz="4" w:space="0" w:color="808080"/>
              <w:right w:val="nil"/>
            </w:tcBorders>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Calibration</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Grid: Calibrations</w:t>
            </w:r>
          </w:p>
        </w:tc>
        <w:tc>
          <w:tcPr>
            <w:tcW w:w="1359" w:type="dxa"/>
            <w:tcBorders>
              <w:top w:val="single" w:sz="4" w:space="0" w:color="808080"/>
              <w:left w:val="nil"/>
              <w:bottom w:val="single" w:sz="4" w:space="0" w:color="808080"/>
              <w:right w:val="nil"/>
            </w:tcBorders>
            <w:shd w:val="clear" w:color="auto" w:fill="F2F2F2" w:themeFill="background1" w:themeFillShade="F2"/>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F2F2F2" w:themeFill="background1" w:themeFillShade="F2"/>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F2F2F2" w:themeFill="background1" w:themeFillShade="F2"/>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vAlign w:val="center"/>
          </w:tcPr>
          <w:p w:rsidR="005649DD" w:rsidRDefault="005649DD" w:rsidP="00963F8C">
            <w:pPr>
              <w:pStyle w:val="TableValue"/>
              <w:jc w:val="center"/>
            </w:pPr>
            <w:r>
              <w:t>Calibration</w:t>
            </w:r>
          </w:p>
        </w:tc>
        <w:tc>
          <w:tcPr>
            <w:tcW w:w="3148" w:type="dxa"/>
            <w:tcBorders>
              <w:top w:val="single" w:sz="4" w:space="0" w:color="808080"/>
              <w:left w:val="nil"/>
              <w:bottom w:val="single" w:sz="4" w:space="0" w:color="808080"/>
              <w:right w:val="nil"/>
            </w:tcBorders>
            <w:vAlign w:val="center"/>
          </w:tcPr>
          <w:p w:rsidR="005649DD" w:rsidRPr="006F3C52" w:rsidRDefault="005649DD" w:rsidP="00963F8C">
            <w:pPr>
              <w:pStyle w:val="TableValue"/>
            </w:pPr>
            <w:r>
              <w:t>Button: Save</w:t>
            </w:r>
          </w:p>
        </w:tc>
        <w:tc>
          <w:tcPr>
            <w:tcW w:w="1359" w:type="dxa"/>
            <w:tcBorders>
              <w:top w:val="single" w:sz="4" w:space="0" w:color="808080"/>
              <w:left w:val="nil"/>
              <w:bottom w:val="single" w:sz="4" w:space="0" w:color="808080"/>
              <w:right w:val="nil"/>
            </w:tcBorders>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Calibration</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Button: Hide</w:t>
            </w:r>
          </w:p>
        </w:tc>
        <w:tc>
          <w:tcPr>
            <w:tcW w:w="1359" w:type="dxa"/>
            <w:tcBorders>
              <w:top w:val="single" w:sz="4" w:space="0" w:color="808080"/>
              <w:left w:val="nil"/>
              <w:bottom w:val="single" w:sz="4" w:space="0" w:color="808080"/>
              <w:right w:val="nil"/>
            </w:tcBorders>
            <w:shd w:val="clear" w:color="auto" w:fill="F2F2F2" w:themeFill="background1" w:themeFillShade="F2"/>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F2F2F2" w:themeFill="background1" w:themeFillShade="F2"/>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F2F2F2" w:themeFill="background1" w:themeFillShade="F2"/>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vAlign w:val="center"/>
          </w:tcPr>
          <w:p w:rsidR="005649DD" w:rsidRDefault="005649DD" w:rsidP="00963F8C">
            <w:pPr>
              <w:pStyle w:val="TableValue"/>
              <w:jc w:val="center"/>
            </w:pPr>
            <w:r>
              <w:t>Calibration</w:t>
            </w:r>
          </w:p>
        </w:tc>
        <w:tc>
          <w:tcPr>
            <w:tcW w:w="3148" w:type="dxa"/>
            <w:tcBorders>
              <w:top w:val="single" w:sz="4" w:space="0" w:color="808080"/>
              <w:left w:val="nil"/>
              <w:bottom w:val="single" w:sz="4" w:space="0" w:color="808080"/>
              <w:right w:val="nil"/>
            </w:tcBorders>
            <w:vAlign w:val="center"/>
          </w:tcPr>
          <w:p w:rsidR="005649DD" w:rsidRPr="006F3C52" w:rsidRDefault="005649DD" w:rsidP="00963F8C">
            <w:pPr>
              <w:pStyle w:val="TableValue"/>
            </w:pPr>
            <w:r>
              <w:t>Button: Show All</w:t>
            </w:r>
          </w:p>
        </w:tc>
        <w:tc>
          <w:tcPr>
            <w:tcW w:w="1359" w:type="dxa"/>
            <w:tcBorders>
              <w:top w:val="single" w:sz="4" w:space="0" w:color="808080"/>
              <w:left w:val="nil"/>
              <w:bottom w:val="single" w:sz="4" w:space="0" w:color="808080"/>
              <w:right w:val="nil"/>
            </w:tcBorders>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Calibration</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Button: Edit Correction Factors</w:t>
            </w:r>
          </w:p>
        </w:tc>
        <w:tc>
          <w:tcPr>
            <w:tcW w:w="1359" w:type="dxa"/>
            <w:tcBorders>
              <w:top w:val="single" w:sz="4" w:space="0" w:color="808080"/>
              <w:left w:val="nil"/>
              <w:bottom w:val="single" w:sz="4" w:space="0" w:color="808080"/>
              <w:right w:val="nil"/>
            </w:tcBorders>
            <w:shd w:val="clear" w:color="auto" w:fill="F2F2F2" w:themeFill="background1" w:themeFillShade="F2"/>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F2F2F2" w:themeFill="background1" w:themeFillShade="F2"/>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F2F2F2" w:themeFill="background1" w:themeFillShade="F2"/>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vAlign w:val="center"/>
          </w:tcPr>
          <w:p w:rsidR="005649DD" w:rsidRDefault="005649DD" w:rsidP="00963F8C">
            <w:pPr>
              <w:pStyle w:val="TableValue"/>
              <w:jc w:val="center"/>
            </w:pPr>
            <w:r>
              <w:t>Calibration</w:t>
            </w:r>
          </w:p>
        </w:tc>
        <w:tc>
          <w:tcPr>
            <w:tcW w:w="3148" w:type="dxa"/>
            <w:tcBorders>
              <w:top w:val="single" w:sz="4" w:space="0" w:color="808080"/>
              <w:left w:val="nil"/>
              <w:bottom w:val="single" w:sz="4" w:space="0" w:color="808080"/>
              <w:right w:val="nil"/>
            </w:tcBorders>
            <w:vAlign w:val="center"/>
          </w:tcPr>
          <w:p w:rsidR="005649DD" w:rsidRPr="006F3C52" w:rsidRDefault="005649DD" w:rsidP="00963F8C">
            <w:pPr>
              <w:pStyle w:val="TableValue"/>
            </w:pPr>
            <w:r>
              <w:t>Button: Edit Control Dose</w:t>
            </w:r>
          </w:p>
        </w:tc>
        <w:tc>
          <w:tcPr>
            <w:tcW w:w="1359" w:type="dxa"/>
            <w:tcBorders>
              <w:top w:val="single" w:sz="4" w:space="0" w:color="808080"/>
              <w:left w:val="nil"/>
              <w:bottom w:val="single" w:sz="4" w:space="0" w:color="808080"/>
              <w:right w:val="nil"/>
            </w:tcBorders>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Calibration</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Button: Accept</w:t>
            </w:r>
          </w:p>
        </w:tc>
        <w:tc>
          <w:tcPr>
            <w:tcW w:w="1359" w:type="dxa"/>
            <w:tcBorders>
              <w:top w:val="single" w:sz="4" w:space="0" w:color="808080"/>
              <w:left w:val="nil"/>
              <w:bottom w:val="single" w:sz="4" w:space="0" w:color="808080"/>
              <w:right w:val="nil"/>
            </w:tcBorders>
            <w:shd w:val="clear" w:color="auto" w:fill="F2F2F2" w:themeFill="background1" w:themeFillShade="F2"/>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F2F2F2" w:themeFill="background1" w:themeFillShade="F2"/>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F2F2F2" w:themeFill="background1" w:themeFillShade="F2"/>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vAlign w:val="center"/>
          </w:tcPr>
          <w:p w:rsidR="005649DD" w:rsidRDefault="005649DD" w:rsidP="00963F8C">
            <w:pPr>
              <w:pStyle w:val="TableValue"/>
              <w:jc w:val="center"/>
            </w:pPr>
            <w:r>
              <w:t>Calibration</w:t>
            </w:r>
          </w:p>
        </w:tc>
        <w:tc>
          <w:tcPr>
            <w:tcW w:w="3148" w:type="dxa"/>
            <w:tcBorders>
              <w:top w:val="single" w:sz="4" w:space="0" w:color="808080"/>
              <w:left w:val="nil"/>
              <w:bottom w:val="single" w:sz="4" w:space="0" w:color="808080"/>
              <w:right w:val="nil"/>
            </w:tcBorders>
            <w:vAlign w:val="center"/>
          </w:tcPr>
          <w:p w:rsidR="005649DD" w:rsidRPr="006F3C52" w:rsidRDefault="005649DD" w:rsidP="00963F8C">
            <w:pPr>
              <w:pStyle w:val="TableValue"/>
            </w:pPr>
            <w:r>
              <w:t>Button: Reject</w:t>
            </w:r>
          </w:p>
        </w:tc>
        <w:tc>
          <w:tcPr>
            <w:tcW w:w="1359" w:type="dxa"/>
            <w:tcBorders>
              <w:top w:val="single" w:sz="4" w:space="0" w:color="808080"/>
              <w:left w:val="nil"/>
              <w:bottom w:val="single" w:sz="4" w:space="0" w:color="808080"/>
              <w:right w:val="nil"/>
            </w:tcBorders>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Configuration</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Screen: Configuration</w:t>
            </w:r>
          </w:p>
        </w:tc>
        <w:tc>
          <w:tcPr>
            <w:tcW w:w="1359" w:type="dxa"/>
            <w:tcBorders>
              <w:top w:val="single" w:sz="4" w:space="0" w:color="808080"/>
              <w:left w:val="nil"/>
              <w:bottom w:val="single" w:sz="4" w:space="0" w:color="808080"/>
              <w:right w:val="nil"/>
            </w:tcBorders>
            <w:shd w:val="clear" w:color="auto" w:fill="F2F2F2" w:themeFill="background1" w:themeFillShade="F2"/>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F2F2F2" w:themeFill="background1" w:themeFillShade="F2"/>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F2F2F2" w:themeFill="background1" w:themeFillShade="F2"/>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vAlign w:val="center"/>
          </w:tcPr>
          <w:p w:rsidR="005649DD" w:rsidRDefault="005649DD" w:rsidP="00963F8C">
            <w:pPr>
              <w:pStyle w:val="TableValue"/>
              <w:jc w:val="center"/>
            </w:pPr>
            <w:r>
              <w:lastRenderedPageBreak/>
              <w:t>Configuration</w:t>
            </w:r>
          </w:p>
        </w:tc>
        <w:tc>
          <w:tcPr>
            <w:tcW w:w="3148" w:type="dxa"/>
            <w:tcBorders>
              <w:top w:val="single" w:sz="4" w:space="0" w:color="808080"/>
              <w:left w:val="nil"/>
              <w:bottom w:val="single" w:sz="4" w:space="0" w:color="808080"/>
              <w:right w:val="nil"/>
            </w:tcBorders>
            <w:vAlign w:val="center"/>
          </w:tcPr>
          <w:p w:rsidR="005649DD" w:rsidRPr="006F3C52" w:rsidRDefault="005649DD" w:rsidP="00963F8C">
            <w:pPr>
              <w:pStyle w:val="TableValue"/>
            </w:pPr>
            <w:r>
              <w:t>Checkbox: Apply Sensitivity Adjustment Factor Value</w:t>
            </w:r>
          </w:p>
        </w:tc>
        <w:tc>
          <w:tcPr>
            <w:tcW w:w="1359" w:type="dxa"/>
            <w:tcBorders>
              <w:top w:val="single" w:sz="4" w:space="0" w:color="808080"/>
              <w:left w:val="nil"/>
              <w:bottom w:val="single" w:sz="4" w:space="0" w:color="808080"/>
              <w:right w:val="nil"/>
            </w:tcBorders>
            <w:vAlign w:val="center"/>
          </w:tcPr>
          <w:p w:rsidR="005649DD" w:rsidRPr="006F3C52" w:rsidRDefault="005649DD" w:rsidP="00963F8C">
            <w:pPr>
              <w:pStyle w:val="TableValue"/>
              <w:jc w:val="center"/>
            </w:pPr>
          </w:p>
        </w:tc>
        <w:tc>
          <w:tcPr>
            <w:tcW w:w="1775" w:type="dxa"/>
            <w:tcBorders>
              <w:top w:val="single" w:sz="4" w:space="0" w:color="808080"/>
              <w:left w:val="nil"/>
              <w:bottom w:val="single" w:sz="4" w:space="0" w:color="808080"/>
              <w:right w:val="nil"/>
            </w:tcBorders>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Configuration</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Checkbox: User Dosimeter Background Correction</w:t>
            </w:r>
          </w:p>
        </w:tc>
        <w:tc>
          <w:tcPr>
            <w:tcW w:w="1359"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vAlign w:val="center"/>
          </w:tcPr>
          <w:p w:rsidR="005649DD" w:rsidRDefault="005649DD" w:rsidP="00963F8C">
            <w:pPr>
              <w:pStyle w:val="TableValue"/>
              <w:jc w:val="center"/>
            </w:pPr>
            <w:r>
              <w:t>Configuration</w:t>
            </w:r>
          </w:p>
        </w:tc>
        <w:tc>
          <w:tcPr>
            <w:tcW w:w="3148" w:type="dxa"/>
            <w:tcBorders>
              <w:top w:val="single" w:sz="4" w:space="0" w:color="808080"/>
              <w:left w:val="nil"/>
              <w:bottom w:val="single" w:sz="4" w:space="0" w:color="808080"/>
              <w:right w:val="nil"/>
            </w:tcBorders>
            <w:vAlign w:val="center"/>
          </w:tcPr>
          <w:p w:rsidR="005649DD" w:rsidRPr="006F3C52" w:rsidRDefault="005649DD" w:rsidP="00963F8C">
            <w:pPr>
              <w:pStyle w:val="TableValue"/>
            </w:pPr>
            <w:r>
              <w:t>Checkbox: Non Linear Calibration</w:t>
            </w:r>
          </w:p>
        </w:tc>
        <w:tc>
          <w:tcPr>
            <w:tcW w:w="1359" w:type="dxa"/>
            <w:tcBorders>
              <w:top w:val="single" w:sz="4" w:space="0" w:color="808080"/>
              <w:left w:val="nil"/>
              <w:bottom w:val="single" w:sz="4" w:space="0" w:color="808080"/>
              <w:right w:val="nil"/>
            </w:tcBorders>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Configuration</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Groupbox: Display Unit</w:t>
            </w:r>
          </w:p>
        </w:tc>
        <w:tc>
          <w:tcPr>
            <w:tcW w:w="1359"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auto"/>
            <w:vAlign w:val="center"/>
          </w:tcPr>
          <w:p w:rsidR="005649DD" w:rsidRDefault="005649DD" w:rsidP="00963F8C">
            <w:pPr>
              <w:pStyle w:val="TableValue"/>
              <w:jc w:val="center"/>
            </w:pPr>
            <w:r>
              <w:t>Configuration</w:t>
            </w:r>
          </w:p>
        </w:tc>
        <w:tc>
          <w:tcPr>
            <w:tcW w:w="3148"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pPr>
            <w:r>
              <w:t>Groupbox: Beam Use Mode</w:t>
            </w:r>
          </w:p>
        </w:tc>
        <w:tc>
          <w:tcPr>
            <w:tcW w:w="1359"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p>
        </w:tc>
        <w:tc>
          <w:tcPr>
            <w:tcW w:w="1775"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Configuration</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Button: Reader Management</w:t>
            </w:r>
          </w:p>
        </w:tc>
        <w:tc>
          <w:tcPr>
            <w:tcW w:w="1359"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p>
        </w:tc>
        <w:tc>
          <w:tcPr>
            <w:tcW w:w="1775"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auto"/>
            <w:vAlign w:val="center"/>
          </w:tcPr>
          <w:p w:rsidR="005649DD" w:rsidRDefault="005649DD" w:rsidP="00963F8C">
            <w:pPr>
              <w:pStyle w:val="TableValue"/>
              <w:jc w:val="center"/>
            </w:pPr>
            <w:r>
              <w:t>Configuration</w:t>
            </w:r>
          </w:p>
        </w:tc>
        <w:tc>
          <w:tcPr>
            <w:tcW w:w="3148"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pPr>
            <w:r>
              <w:t>Button: Database Management</w:t>
            </w:r>
          </w:p>
        </w:tc>
        <w:tc>
          <w:tcPr>
            <w:tcW w:w="1359"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p>
        </w:tc>
        <w:tc>
          <w:tcPr>
            <w:tcW w:w="1775"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p>
        </w:tc>
        <w:tc>
          <w:tcPr>
            <w:tcW w:w="1782"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Configuration</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Button: Add New Reader</w:t>
            </w:r>
          </w:p>
        </w:tc>
        <w:tc>
          <w:tcPr>
            <w:tcW w:w="1359"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p>
        </w:tc>
        <w:tc>
          <w:tcPr>
            <w:tcW w:w="1775"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auto"/>
            <w:vAlign w:val="center"/>
          </w:tcPr>
          <w:p w:rsidR="005649DD" w:rsidRDefault="005649DD" w:rsidP="00963F8C">
            <w:pPr>
              <w:pStyle w:val="TableValue"/>
              <w:jc w:val="center"/>
            </w:pPr>
            <w:r>
              <w:t>Configuration</w:t>
            </w:r>
          </w:p>
        </w:tc>
        <w:tc>
          <w:tcPr>
            <w:tcW w:w="3148"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pPr>
            <w:r>
              <w:t>Groupbox: Daily QC Control Limits</w:t>
            </w:r>
          </w:p>
        </w:tc>
        <w:tc>
          <w:tcPr>
            <w:tcW w:w="1359"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p>
        </w:tc>
        <w:tc>
          <w:tcPr>
            <w:tcW w:w="1775"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p>
        </w:tc>
        <w:tc>
          <w:tcPr>
            <w:tcW w:w="1782"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Configuration</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Groupbox: Organization</w:t>
            </w:r>
          </w:p>
        </w:tc>
        <w:tc>
          <w:tcPr>
            <w:tcW w:w="1359"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p>
        </w:tc>
        <w:tc>
          <w:tcPr>
            <w:tcW w:w="1775"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p>
        </w:tc>
        <w:tc>
          <w:tcPr>
            <w:tcW w:w="1782"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auto"/>
            <w:vAlign w:val="center"/>
          </w:tcPr>
          <w:p w:rsidR="005649DD" w:rsidRDefault="005649DD" w:rsidP="00963F8C">
            <w:pPr>
              <w:pStyle w:val="TableValue"/>
              <w:jc w:val="center"/>
            </w:pPr>
            <w:r>
              <w:t>Configuration</w:t>
            </w:r>
          </w:p>
        </w:tc>
        <w:tc>
          <w:tcPr>
            <w:tcW w:w="3148"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pPr>
            <w:r>
              <w:t xml:space="preserve">Checkbox: Force Calibration Dosimetry Use </w:t>
            </w:r>
            <w:r w:rsidRPr="00F74FF8">
              <w:t>Type Mat</w:t>
            </w:r>
            <w:r>
              <w:t>ch</w:t>
            </w:r>
          </w:p>
        </w:tc>
        <w:tc>
          <w:tcPr>
            <w:tcW w:w="1359"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p>
        </w:tc>
        <w:tc>
          <w:tcPr>
            <w:tcW w:w="1775"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Configuration</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Checkbox: Force Dosimeter Preassignment Verification</w:t>
            </w:r>
          </w:p>
        </w:tc>
        <w:tc>
          <w:tcPr>
            <w:tcW w:w="1359"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p>
        </w:tc>
        <w:tc>
          <w:tcPr>
            <w:tcW w:w="1775"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auto"/>
            <w:vAlign w:val="center"/>
          </w:tcPr>
          <w:p w:rsidR="005649DD" w:rsidRDefault="005649DD" w:rsidP="00963F8C">
            <w:pPr>
              <w:pStyle w:val="TableValue"/>
              <w:jc w:val="center"/>
            </w:pPr>
            <w:r>
              <w:t>Configuration</w:t>
            </w:r>
          </w:p>
        </w:tc>
        <w:tc>
          <w:tcPr>
            <w:tcW w:w="3148"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pPr>
            <w:r>
              <w:t>Checkbox: Force Daily QC</w:t>
            </w:r>
          </w:p>
        </w:tc>
        <w:tc>
          <w:tcPr>
            <w:tcW w:w="1359"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p>
        </w:tc>
        <w:tc>
          <w:tcPr>
            <w:tcW w:w="1775"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Configuration</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Groupbox: User Defined Fields</w:t>
            </w:r>
          </w:p>
        </w:tc>
        <w:tc>
          <w:tcPr>
            <w:tcW w:w="1359"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p>
        </w:tc>
        <w:tc>
          <w:tcPr>
            <w:tcW w:w="1775"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p>
        </w:tc>
        <w:tc>
          <w:tcPr>
            <w:tcW w:w="1782"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auto"/>
            <w:vAlign w:val="center"/>
          </w:tcPr>
          <w:p w:rsidR="005649DD" w:rsidRDefault="005649DD" w:rsidP="00963F8C">
            <w:pPr>
              <w:pStyle w:val="TableValue"/>
              <w:jc w:val="center"/>
            </w:pPr>
            <w:r>
              <w:t>Configuration</w:t>
            </w:r>
          </w:p>
        </w:tc>
        <w:tc>
          <w:tcPr>
            <w:tcW w:w="3148"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pPr>
            <w:r>
              <w:t>Textbox: Read Interval</w:t>
            </w:r>
          </w:p>
        </w:tc>
        <w:tc>
          <w:tcPr>
            <w:tcW w:w="1359"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p>
        </w:tc>
        <w:tc>
          <w:tcPr>
            <w:tcW w:w="1775"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p>
        </w:tc>
        <w:tc>
          <w:tcPr>
            <w:tcW w:w="1782"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Configuration</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Groupbox: Dosimetry Category</w:t>
            </w:r>
          </w:p>
        </w:tc>
        <w:tc>
          <w:tcPr>
            <w:tcW w:w="1359"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auto"/>
            <w:vAlign w:val="center"/>
          </w:tcPr>
          <w:p w:rsidR="005649DD" w:rsidRDefault="005649DD" w:rsidP="00963F8C">
            <w:pPr>
              <w:pStyle w:val="TableValue"/>
              <w:jc w:val="center"/>
            </w:pPr>
            <w:r>
              <w:t>Configuration</w:t>
            </w:r>
          </w:p>
        </w:tc>
        <w:tc>
          <w:tcPr>
            <w:tcW w:w="3148"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pPr>
            <w:r>
              <w:t>Groupbox: Dosimetry Use Type</w:t>
            </w:r>
          </w:p>
        </w:tc>
        <w:tc>
          <w:tcPr>
            <w:tcW w:w="1359"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Configuration</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Groupbox: Dose Reading Mode</w:t>
            </w:r>
          </w:p>
        </w:tc>
        <w:tc>
          <w:tcPr>
            <w:tcW w:w="1359"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auto"/>
            <w:vAlign w:val="center"/>
          </w:tcPr>
          <w:p w:rsidR="005649DD" w:rsidRDefault="005649DD" w:rsidP="00963F8C">
            <w:pPr>
              <w:pStyle w:val="TableValue"/>
              <w:jc w:val="center"/>
            </w:pPr>
            <w:r>
              <w:lastRenderedPageBreak/>
              <w:t>Configuration</w:t>
            </w:r>
          </w:p>
        </w:tc>
        <w:tc>
          <w:tcPr>
            <w:tcW w:w="3148"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pPr>
            <w:r>
              <w:t xml:space="preserve">Textbox: Reading Repetitions </w:t>
            </w:r>
          </w:p>
        </w:tc>
        <w:tc>
          <w:tcPr>
            <w:tcW w:w="1359"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p>
        </w:tc>
        <w:tc>
          <w:tcPr>
            <w:tcW w:w="1775"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Configuration</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Textbox: Verification Threshold</w:t>
            </w:r>
          </w:p>
        </w:tc>
        <w:tc>
          <w:tcPr>
            <w:tcW w:w="1359"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p>
        </w:tc>
        <w:tc>
          <w:tcPr>
            <w:tcW w:w="1775"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p>
        </w:tc>
        <w:tc>
          <w:tcPr>
            <w:tcW w:w="1782"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auto"/>
            <w:vAlign w:val="center"/>
          </w:tcPr>
          <w:p w:rsidR="005649DD" w:rsidRDefault="005649DD" w:rsidP="00963F8C">
            <w:pPr>
              <w:pStyle w:val="TableValue"/>
              <w:jc w:val="center"/>
            </w:pPr>
            <w:r>
              <w:t>Configuration</w:t>
            </w:r>
          </w:p>
        </w:tc>
        <w:tc>
          <w:tcPr>
            <w:tcW w:w="3148"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pPr>
            <w:r>
              <w:t>Checkbox: Force Calibration Hardware Settings Match</w:t>
            </w:r>
          </w:p>
        </w:tc>
        <w:tc>
          <w:tcPr>
            <w:tcW w:w="1359"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p>
        </w:tc>
        <w:tc>
          <w:tcPr>
            <w:tcW w:w="1775"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Configuration</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Textbox: Reader Serial Number</w:t>
            </w:r>
          </w:p>
        </w:tc>
        <w:tc>
          <w:tcPr>
            <w:tcW w:w="1359"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p>
        </w:tc>
        <w:tc>
          <w:tcPr>
            <w:tcW w:w="1775"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p>
        </w:tc>
        <w:tc>
          <w:tcPr>
            <w:tcW w:w="1782"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auto"/>
            <w:vAlign w:val="center"/>
          </w:tcPr>
          <w:p w:rsidR="005649DD" w:rsidRDefault="005649DD" w:rsidP="00963F8C">
            <w:pPr>
              <w:pStyle w:val="TableValue"/>
              <w:jc w:val="center"/>
            </w:pPr>
            <w:r>
              <w:t>Configuration</w:t>
            </w:r>
          </w:p>
        </w:tc>
        <w:tc>
          <w:tcPr>
            <w:tcW w:w="3148"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pPr>
            <w:r>
              <w:t>Textbox: Reader Notes</w:t>
            </w:r>
          </w:p>
        </w:tc>
        <w:tc>
          <w:tcPr>
            <w:tcW w:w="1359"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p>
        </w:tc>
        <w:tc>
          <w:tcPr>
            <w:tcW w:w="1775"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p>
        </w:tc>
        <w:tc>
          <w:tcPr>
            <w:tcW w:w="1782"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Data</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Screen: Data</w:t>
            </w:r>
          </w:p>
        </w:tc>
        <w:tc>
          <w:tcPr>
            <w:tcW w:w="1359"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shd w:val="clear" w:color="auto" w:fill="auto"/>
            <w:vAlign w:val="center"/>
          </w:tcPr>
          <w:p w:rsidR="005649DD" w:rsidRDefault="005649DD" w:rsidP="00963F8C">
            <w:pPr>
              <w:pStyle w:val="TableValue"/>
              <w:jc w:val="center"/>
            </w:pPr>
            <w:r>
              <w:t>Data</w:t>
            </w:r>
          </w:p>
        </w:tc>
        <w:tc>
          <w:tcPr>
            <w:tcW w:w="3148"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pPr>
            <w:r>
              <w:t>Groupbox: Templates</w:t>
            </w:r>
          </w:p>
        </w:tc>
        <w:tc>
          <w:tcPr>
            <w:tcW w:w="1359"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Data</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Button: Export</w:t>
            </w:r>
          </w:p>
        </w:tc>
        <w:tc>
          <w:tcPr>
            <w:tcW w:w="1359"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shd w:val="clear" w:color="auto" w:fill="auto"/>
            <w:vAlign w:val="center"/>
          </w:tcPr>
          <w:p w:rsidR="005649DD" w:rsidRDefault="005649DD" w:rsidP="00963F8C">
            <w:pPr>
              <w:pStyle w:val="TableValue"/>
              <w:jc w:val="center"/>
            </w:pPr>
            <w:r>
              <w:t>Dosimeter Assignment</w:t>
            </w:r>
          </w:p>
        </w:tc>
        <w:tc>
          <w:tcPr>
            <w:tcW w:w="3148"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ind w:left="0"/>
            </w:pPr>
            <w:r>
              <w:t>Screen: Dosimeter Assignment</w:t>
            </w:r>
          </w:p>
        </w:tc>
        <w:tc>
          <w:tcPr>
            <w:tcW w:w="1359"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Dosimeter Assignment</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Button: Export Worklist</w:t>
            </w:r>
          </w:p>
        </w:tc>
        <w:tc>
          <w:tcPr>
            <w:tcW w:w="1359"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shd w:val="clear" w:color="auto" w:fill="auto"/>
            <w:vAlign w:val="center"/>
          </w:tcPr>
          <w:p w:rsidR="005649DD" w:rsidRDefault="005649DD" w:rsidP="00963F8C">
            <w:pPr>
              <w:pStyle w:val="TableValue"/>
              <w:jc w:val="center"/>
            </w:pPr>
            <w:r>
              <w:t>Dosimeter Assignment</w:t>
            </w:r>
          </w:p>
        </w:tc>
        <w:tc>
          <w:tcPr>
            <w:tcW w:w="3148"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pPr>
            <w:r>
              <w:t>Button: Add Patient</w:t>
            </w:r>
          </w:p>
        </w:tc>
        <w:tc>
          <w:tcPr>
            <w:tcW w:w="1359"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Dosimeter Assignment</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Button: Edit Patient</w:t>
            </w:r>
          </w:p>
        </w:tc>
        <w:tc>
          <w:tcPr>
            <w:tcW w:w="1359"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shd w:val="clear" w:color="auto" w:fill="auto"/>
            <w:vAlign w:val="center"/>
          </w:tcPr>
          <w:p w:rsidR="005649DD" w:rsidRDefault="005649DD" w:rsidP="00963F8C">
            <w:pPr>
              <w:pStyle w:val="TableValue"/>
              <w:jc w:val="center"/>
            </w:pPr>
            <w:r>
              <w:t>Dosimeter Assignment</w:t>
            </w:r>
          </w:p>
        </w:tc>
        <w:tc>
          <w:tcPr>
            <w:tcW w:w="3148"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pPr>
            <w:r>
              <w:t>Button: Delete Patient</w:t>
            </w:r>
          </w:p>
        </w:tc>
        <w:tc>
          <w:tcPr>
            <w:tcW w:w="1359"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Dosimeter Assignment</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Button: Edit Assignment</w:t>
            </w:r>
          </w:p>
        </w:tc>
        <w:tc>
          <w:tcPr>
            <w:tcW w:w="1359"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shd w:val="clear" w:color="auto" w:fill="auto"/>
            <w:vAlign w:val="center"/>
          </w:tcPr>
          <w:p w:rsidR="005649DD" w:rsidRDefault="005649DD" w:rsidP="00963F8C">
            <w:pPr>
              <w:pStyle w:val="TableValue"/>
              <w:jc w:val="center"/>
            </w:pPr>
            <w:r>
              <w:t>Dosimeter Assignment</w:t>
            </w:r>
          </w:p>
        </w:tc>
        <w:tc>
          <w:tcPr>
            <w:tcW w:w="3148"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pPr>
            <w:r>
              <w:t>Button: Remove Assignment</w:t>
            </w:r>
          </w:p>
        </w:tc>
        <w:tc>
          <w:tcPr>
            <w:tcW w:w="1359"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Dosimeter Assignment</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Textbox: Serial Number</w:t>
            </w:r>
          </w:p>
        </w:tc>
        <w:tc>
          <w:tcPr>
            <w:tcW w:w="1359"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shd w:val="clear" w:color="auto" w:fill="auto"/>
            <w:vAlign w:val="center"/>
          </w:tcPr>
          <w:p w:rsidR="005649DD" w:rsidRDefault="005649DD" w:rsidP="00963F8C">
            <w:pPr>
              <w:pStyle w:val="TableValue"/>
              <w:jc w:val="center"/>
            </w:pPr>
            <w:r>
              <w:t>Event Log</w:t>
            </w:r>
          </w:p>
        </w:tc>
        <w:tc>
          <w:tcPr>
            <w:tcW w:w="3148"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pPr>
            <w:r>
              <w:t>Screen: Event Log</w:t>
            </w:r>
          </w:p>
        </w:tc>
        <w:tc>
          <w:tcPr>
            <w:tcW w:w="1359"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p>
        </w:tc>
        <w:tc>
          <w:tcPr>
            <w:tcW w:w="1775"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lastRenderedPageBreak/>
              <w:t>QA</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Screen: QA</w:t>
            </w:r>
          </w:p>
        </w:tc>
        <w:tc>
          <w:tcPr>
            <w:tcW w:w="1359"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shd w:val="clear" w:color="auto" w:fill="auto"/>
            <w:vAlign w:val="center"/>
          </w:tcPr>
          <w:p w:rsidR="005649DD" w:rsidRDefault="005649DD" w:rsidP="00963F8C">
            <w:pPr>
              <w:pStyle w:val="TableValue"/>
              <w:jc w:val="center"/>
            </w:pPr>
            <w:r>
              <w:t>Reading</w:t>
            </w:r>
          </w:p>
        </w:tc>
        <w:tc>
          <w:tcPr>
            <w:tcW w:w="3148"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pPr>
            <w:r>
              <w:t>Screen: Reading</w:t>
            </w:r>
          </w:p>
        </w:tc>
        <w:tc>
          <w:tcPr>
            <w:tcW w:w="1359"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Reading</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Button: Patient Details</w:t>
            </w:r>
          </w:p>
        </w:tc>
        <w:tc>
          <w:tcPr>
            <w:tcW w:w="1359"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shd w:val="clear" w:color="auto" w:fill="auto"/>
            <w:vAlign w:val="center"/>
          </w:tcPr>
          <w:p w:rsidR="005649DD" w:rsidRDefault="005649DD" w:rsidP="00963F8C">
            <w:pPr>
              <w:pStyle w:val="TableValue"/>
              <w:jc w:val="center"/>
            </w:pPr>
            <w:r>
              <w:t>Reading</w:t>
            </w:r>
          </w:p>
        </w:tc>
        <w:tc>
          <w:tcPr>
            <w:tcW w:w="3148"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pPr>
            <w:r>
              <w:t>Button: Assignment Details</w:t>
            </w:r>
          </w:p>
        </w:tc>
        <w:tc>
          <w:tcPr>
            <w:tcW w:w="1359"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75"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Security:</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Screen: Security</w:t>
            </w:r>
          </w:p>
        </w:tc>
        <w:tc>
          <w:tcPr>
            <w:tcW w:w="1359"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p>
        </w:tc>
        <w:tc>
          <w:tcPr>
            <w:tcW w:w="1775"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p>
        </w:tc>
        <w:tc>
          <w:tcPr>
            <w:tcW w:w="1782"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r>
      <w:tr w:rsidR="005649DD" w:rsidTr="00963F8C">
        <w:trPr>
          <w:trHeight w:val="314"/>
        </w:trPr>
        <w:tc>
          <w:tcPr>
            <w:tcW w:w="1512" w:type="dxa"/>
            <w:tcBorders>
              <w:top w:val="single" w:sz="4" w:space="0" w:color="808080"/>
              <w:left w:val="nil"/>
              <w:bottom w:val="single" w:sz="4" w:space="0" w:color="808080"/>
              <w:right w:val="nil"/>
            </w:tcBorders>
            <w:shd w:val="clear" w:color="auto" w:fill="auto"/>
            <w:vAlign w:val="center"/>
          </w:tcPr>
          <w:p w:rsidR="005649DD" w:rsidRDefault="005649DD" w:rsidP="00963F8C">
            <w:pPr>
              <w:pStyle w:val="TableValue"/>
              <w:jc w:val="center"/>
            </w:pPr>
            <w:r>
              <w:t>Sensitivity Assessment</w:t>
            </w:r>
          </w:p>
        </w:tc>
        <w:tc>
          <w:tcPr>
            <w:tcW w:w="3148"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pPr>
            <w:r>
              <w:t>Screen: Sensitivity Assessment</w:t>
            </w:r>
          </w:p>
        </w:tc>
        <w:tc>
          <w:tcPr>
            <w:tcW w:w="1359"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p>
        </w:tc>
        <w:tc>
          <w:tcPr>
            <w:tcW w:w="1775"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auto"/>
            <w:vAlign w:val="center"/>
          </w:tcPr>
          <w:p w:rsidR="005649DD" w:rsidRPr="006F3C52" w:rsidRDefault="005649DD" w:rsidP="00963F8C">
            <w:pPr>
              <w:pStyle w:val="TableValue"/>
              <w:jc w:val="center"/>
            </w:pPr>
          </w:p>
        </w:tc>
      </w:tr>
      <w:tr w:rsidR="005649DD" w:rsidTr="00963F8C">
        <w:trPr>
          <w:trHeight w:val="314"/>
        </w:trPr>
        <w:tc>
          <w:tcPr>
            <w:tcW w:w="1512" w:type="dxa"/>
            <w:tcBorders>
              <w:top w:val="single" w:sz="4" w:space="0" w:color="808080"/>
              <w:left w:val="nil"/>
              <w:bottom w:val="single" w:sz="4" w:space="0" w:color="808080"/>
              <w:right w:val="nil"/>
            </w:tcBorders>
            <w:shd w:val="clear" w:color="auto" w:fill="F2F2F2" w:themeFill="background1" w:themeFillShade="F2"/>
            <w:vAlign w:val="center"/>
          </w:tcPr>
          <w:p w:rsidR="005649DD" w:rsidRDefault="005649DD" w:rsidP="00963F8C">
            <w:pPr>
              <w:pStyle w:val="TableValue"/>
              <w:jc w:val="center"/>
            </w:pPr>
            <w:r>
              <w:t>Sensitivity Assessment</w:t>
            </w:r>
          </w:p>
        </w:tc>
        <w:tc>
          <w:tcPr>
            <w:tcW w:w="3148"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pPr>
            <w:r>
              <w:t>Sensitivity Adjustment Factors -&gt;Edit SAF</w:t>
            </w:r>
          </w:p>
        </w:tc>
        <w:tc>
          <w:tcPr>
            <w:tcW w:w="1359"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p>
        </w:tc>
        <w:tc>
          <w:tcPr>
            <w:tcW w:w="1775"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r w:rsidRPr="000932B3">
              <w:rPr>
                <w:b/>
                <w:color w:val="78B832"/>
                <w:sz w:val="40"/>
                <w:szCs w:val="40"/>
              </w:rPr>
              <w:sym w:font="Wingdings 2" w:char="F050"/>
            </w:r>
          </w:p>
        </w:tc>
        <w:tc>
          <w:tcPr>
            <w:tcW w:w="1782" w:type="dxa"/>
            <w:tcBorders>
              <w:top w:val="single" w:sz="4" w:space="0" w:color="808080"/>
              <w:left w:val="nil"/>
              <w:bottom w:val="single" w:sz="4" w:space="0" w:color="808080"/>
              <w:right w:val="nil"/>
            </w:tcBorders>
            <w:shd w:val="clear" w:color="auto" w:fill="F2F2F2" w:themeFill="background1" w:themeFillShade="F2"/>
            <w:vAlign w:val="center"/>
          </w:tcPr>
          <w:p w:rsidR="005649DD" w:rsidRPr="006F3C52" w:rsidRDefault="005649DD" w:rsidP="00963F8C">
            <w:pPr>
              <w:pStyle w:val="TableValue"/>
              <w:jc w:val="center"/>
            </w:pPr>
          </w:p>
        </w:tc>
      </w:tr>
    </w:tbl>
    <w:p w:rsidR="005649DD" w:rsidRDefault="00B045F4" w:rsidP="00B045F4">
      <w:pPr>
        <w:pStyle w:val="Appendix"/>
      </w:pPr>
      <w:bookmarkStart w:id="66" w:name="_Ref441830533"/>
      <w:r>
        <w:lastRenderedPageBreak/>
        <w:t>QC Report Examples</w:t>
      </w:r>
      <w:bookmarkEnd w:id="66"/>
    </w:p>
    <w:p w:rsidR="00B045F4" w:rsidRPr="00B045F4" w:rsidRDefault="00B045F4" w:rsidP="00B045F4">
      <w:pPr>
        <w:rPr>
          <w:b/>
          <w:sz w:val="40"/>
          <w:szCs w:val="40"/>
        </w:rPr>
      </w:pPr>
      <w:r w:rsidRPr="00B045F4">
        <w:rPr>
          <w:b/>
          <w:sz w:val="40"/>
          <w:szCs w:val="40"/>
        </w:rPr>
        <w:t>Reader QC Test Example Report</w:t>
      </w:r>
    </w:p>
    <w:p w:rsidR="00B045F4" w:rsidRDefault="00B045F4" w:rsidP="00B045F4">
      <w:pPr>
        <w:jc w:val="center"/>
      </w:pPr>
      <w:r>
        <w:rPr>
          <w:rFonts w:ascii="Microsoft Sans Serif" w:hAnsi="Microsoft Sans Serif" w:cs="Microsoft Sans Serif"/>
          <w:noProof/>
          <w:sz w:val="24"/>
        </w:rPr>
        <w:drawing>
          <wp:inline distT="0" distB="0" distL="0" distR="0" wp14:anchorId="31B96D80" wp14:editId="31AAA7EF">
            <wp:extent cx="5610225" cy="65055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10225" cy="6505575"/>
                    </a:xfrm>
                    <a:prstGeom prst="rect">
                      <a:avLst/>
                    </a:prstGeom>
                    <a:noFill/>
                    <a:ln>
                      <a:noFill/>
                    </a:ln>
                  </pic:spPr>
                </pic:pic>
              </a:graphicData>
            </a:graphic>
          </wp:inline>
        </w:drawing>
      </w:r>
    </w:p>
    <w:p w:rsidR="00B045F4" w:rsidRPr="00B045F4" w:rsidRDefault="00B045F4" w:rsidP="00B045F4">
      <w:pPr>
        <w:keepNext/>
        <w:keepLines/>
        <w:rPr>
          <w:b/>
          <w:sz w:val="40"/>
          <w:szCs w:val="40"/>
        </w:rPr>
      </w:pPr>
      <w:r w:rsidRPr="00B045F4">
        <w:rPr>
          <w:b/>
          <w:sz w:val="40"/>
          <w:szCs w:val="40"/>
        </w:rPr>
        <w:lastRenderedPageBreak/>
        <w:t>Reader Daily QC Test Example Report</w:t>
      </w:r>
    </w:p>
    <w:p w:rsidR="00B045F4" w:rsidRDefault="00B045F4" w:rsidP="00B045F4">
      <w:pPr>
        <w:keepNext/>
        <w:keepLines/>
        <w:jc w:val="center"/>
      </w:pPr>
      <w:r>
        <w:rPr>
          <w:rFonts w:ascii="Microsoft Sans Serif" w:eastAsia="Arial" w:hAnsi="Microsoft Sans Serif" w:cs="Microsoft Sans Serif"/>
          <w:b/>
          <w:i/>
          <w:noProof/>
          <w:sz w:val="24"/>
          <w:szCs w:val="24"/>
        </w:rPr>
        <w:drawing>
          <wp:inline distT="0" distB="0" distL="0" distR="0" wp14:anchorId="500EF01C" wp14:editId="681E30FF">
            <wp:extent cx="5438775" cy="69246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38775" cy="6924675"/>
                    </a:xfrm>
                    <a:prstGeom prst="rect">
                      <a:avLst/>
                    </a:prstGeom>
                    <a:noFill/>
                    <a:ln>
                      <a:noFill/>
                    </a:ln>
                  </pic:spPr>
                </pic:pic>
              </a:graphicData>
            </a:graphic>
          </wp:inline>
        </w:drawing>
      </w:r>
    </w:p>
    <w:p w:rsidR="00B045F4" w:rsidRPr="00B045F4" w:rsidRDefault="00B045F4" w:rsidP="00B045F4">
      <w:pPr>
        <w:jc w:val="center"/>
      </w:pPr>
    </w:p>
    <w:sectPr w:rsidR="00B045F4" w:rsidRPr="00B045F4" w:rsidSect="00692AD5">
      <w:headerReference w:type="default" r:id="rId60"/>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21D7" w:rsidRDefault="00AF21D7" w:rsidP="00F96E71">
      <w:pPr>
        <w:spacing w:after="0" w:line="240" w:lineRule="auto"/>
      </w:pPr>
      <w:r>
        <w:separator/>
      </w:r>
    </w:p>
  </w:endnote>
  <w:endnote w:type="continuationSeparator" w:id="0">
    <w:p w:rsidR="00AF21D7" w:rsidRDefault="00AF21D7" w:rsidP="00F96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1D7" w:rsidRDefault="00AF21D7" w:rsidP="008F278B">
    <w:pPr>
      <w:pStyle w:val="Footer"/>
      <w:pBdr>
        <w:top w:val="single" w:sz="4" w:space="1" w:color="808080" w:themeColor="background1" w:themeShade="80"/>
      </w:pBdr>
    </w:pPr>
    <w:r>
      <w:t>microSTARii Installation &amp; Configuration Guide v2.0</w:t>
    </w:r>
    <w:r>
      <w:tab/>
    </w:r>
    <w:r>
      <w:tab/>
    </w:r>
    <w:r>
      <w:fldChar w:fldCharType="begin"/>
    </w:r>
    <w:r>
      <w:instrText xml:space="preserve"> PAGE   \* MERGEFORMAT </w:instrText>
    </w:r>
    <w:r>
      <w:fldChar w:fldCharType="separate"/>
    </w:r>
    <w:r>
      <w:rPr>
        <w:noProof/>
      </w:rPr>
      <w:t>30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21D7" w:rsidRDefault="00AF21D7" w:rsidP="00F96E71">
      <w:pPr>
        <w:spacing w:after="0" w:line="240" w:lineRule="auto"/>
      </w:pPr>
      <w:r>
        <w:separator/>
      </w:r>
    </w:p>
  </w:footnote>
  <w:footnote w:type="continuationSeparator" w:id="0">
    <w:p w:rsidR="00AF21D7" w:rsidRDefault="00AF21D7" w:rsidP="00F96E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1D7" w:rsidRDefault="00AF21D7" w:rsidP="00F96E71">
    <w:pPr>
      <w:pStyle w:val="Header"/>
      <w:pBdr>
        <w:bottom w:val="single" w:sz="4" w:space="1" w:color="808080" w:themeColor="background1" w:themeShade="80"/>
      </w:pBdr>
      <w:jc w:val="right"/>
    </w:pPr>
    <w:r w:rsidRPr="006A719A">
      <w:rPr>
        <w:noProof/>
      </w:rPr>
      <w:drawing>
        <wp:inline distT="0" distB="0" distL="0" distR="0" wp14:anchorId="068D563F" wp14:editId="773269ED">
          <wp:extent cx="1245140" cy="252920"/>
          <wp:effectExtent l="0" t="0" r="0" b="0"/>
          <wp:docPr id="4" name="Picture 6" descr="microStar2_logo_0417_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tar2_logo_0417_FN.png"/>
                  <pic:cNvPicPr/>
                </pic:nvPicPr>
                <pic:blipFill>
                  <a:blip r:embed="rId1"/>
                  <a:stretch>
                    <a:fillRect/>
                  </a:stretch>
                </pic:blipFill>
                <pic:spPr>
                  <a:xfrm>
                    <a:off x="0" y="0"/>
                    <a:ext cx="1259860" cy="255910"/>
                  </a:xfrm>
                  <a:prstGeom prst="rect">
                    <a:avLst/>
                  </a:prstGeom>
                </pic:spPr>
              </pic:pic>
            </a:graphicData>
          </a:graphic>
        </wp:inline>
      </w:drawing>
    </w:r>
  </w:p>
  <w:p w:rsidR="00AF21D7" w:rsidRDefault="00AF21D7" w:rsidP="00F96E71">
    <w:pPr>
      <w:pStyle w:val="Header"/>
      <w:pBdr>
        <w:bottom w:val="single" w:sz="4" w:space="1" w:color="808080" w:themeColor="background1" w:themeShade="80"/>
      </w:pBd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1D7" w:rsidRDefault="00AF21D7" w:rsidP="00F96E71">
    <w:pPr>
      <w:pStyle w:val="Header"/>
      <w:pBdr>
        <w:bottom w:val="single" w:sz="4" w:space="1" w:color="808080" w:themeColor="background1" w:themeShade="80"/>
      </w:pBdr>
      <w:jc w:val="right"/>
    </w:pPr>
    <w:r w:rsidRPr="006A719A">
      <w:rPr>
        <w:noProof/>
      </w:rPr>
      <w:drawing>
        <wp:inline distT="0" distB="0" distL="0" distR="0" wp14:anchorId="144655C3" wp14:editId="6954D76E">
          <wp:extent cx="1245140" cy="252920"/>
          <wp:effectExtent l="0" t="0" r="0" b="0"/>
          <wp:docPr id="224" name="Picture 6" descr="microStar2_logo_0417_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tar2_logo_0417_FN.png"/>
                  <pic:cNvPicPr/>
                </pic:nvPicPr>
                <pic:blipFill>
                  <a:blip r:embed="rId1"/>
                  <a:stretch>
                    <a:fillRect/>
                  </a:stretch>
                </pic:blipFill>
                <pic:spPr>
                  <a:xfrm>
                    <a:off x="0" y="0"/>
                    <a:ext cx="1259860" cy="255910"/>
                  </a:xfrm>
                  <a:prstGeom prst="rect">
                    <a:avLst/>
                  </a:prstGeom>
                </pic:spPr>
              </pic:pic>
            </a:graphicData>
          </a:graphic>
        </wp:inline>
      </w:drawing>
    </w:r>
  </w:p>
  <w:p w:rsidR="00AF21D7" w:rsidRDefault="00AF21D7" w:rsidP="00F96E71">
    <w:pPr>
      <w:pStyle w:val="Header"/>
      <w:pBdr>
        <w:bottom w:val="single" w:sz="4" w:space="1" w:color="808080" w:themeColor="background1" w:themeShade="80"/>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F2A0FC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EEE147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CB2C3D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B5E5E2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A56C33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11255D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C49F7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36204B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39456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322F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ED8"/>
    <w:multiLevelType w:val="hybridMultilevel"/>
    <w:tmpl w:val="B770F172"/>
    <w:lvl w:ilvl="0" w:tplc="FD88019E">
      <w:start w:val="1"/>
      <w:numFmt w:val="bullet"/>
      <w:lvlText w:val="-"/>
      <w:lvlJc w:val="left"/>
      <w:pPr>
        <w:ind w:left="792" w:hanging="360"/>
      </w:pPr>
      <w:rPr>
        <w:rFonts w:ascii="Calibri" w:hAnsi="Calibr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0A503DFA"/>
    <w:multiLevelType w:val="hybridMultilevel"/>
    <w:tmpl w:val="AAFAC798"/>
    <w:lvl w:ilvl="0" w:tplc="0584E4FA">
      <w:start w:val="1"/>
      <w:numFmt w:val="bullet"/>
      <w:lvlText w:val=""/>
      <w:lvlJc w:val="left"/>
      <w:pPr>
        <w:ind w:left="720" w:hanging="360"/>
      </w:pPr>
      <w:rPr>
        <w:rFonts w:ascii="Symbol" w:hAnsi="Symbol" w:hint="default"/>
        <w:color w:val="92D05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D37C26"/>
    <w:multiLevelType w:val="hybridMultilevel"/>
    <w:tmpl w:val="42B46D86"/>
    <w:lvl w:ilvl="0" w:tplc="0584E4FA">
      <w:start w:val="1"/>
      <w:numFmt w:val="bullet"/>
      <w:lvlText w:val=""/>
      <w:lvlJc w:val="left"/>
      <w:pPr>
        <w:ind w:left="720" w:hanging="360"/>
      </w:pPr>
      <w:rPr>
        <w:rFonts w:ascii="Symbol" w:hAnsi="Symbol" w:hint="default"/>
        <w:color w:val="92D05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1742CC"/>
    <w:multiLevelType w:val="hybridMultilevel"/>
    <w:tmpl w:val="92D0D764"/>
    <w:lvl w:ilvl="0" w:tplc="FD88019E">
      <w:start w:val="1"/>
      <w:numFmt w:val="bullet"/>
      <w:lvlText w:val="-"/>
      <w:lvlJc w:val="left"/>
      <w:pPr>
        <w:ind w:left="792" w:hanging="360"/>
      </w:pPr>
      <w:rPr>
        <w:rFonts w:ascii="Calibri" w:hAnsi="Calibr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15:restartNumberingAfterBreak="0">
    <w:nsid w:val="1C6B6EE3"/>
    <w:multiLevelType w:val="hybridMultilevel"/>
    <w:tmpl w:val="A7E6B5C8"/>
    <w:lvl w:ilvl="0" w:tplc="0726B660">
      <w:start w:val="1"/>
      <w:numFmt w:val="bullet"/>
      <w:lvlText w:val="P"/>
      <w:lvlJc w:val="left"/>
      <w:pPr>
        <w:ind w:left="720" w:hanging="360"/>
      </w:pPr>
      <w:rPr>
        <w:rFonts w:ascii="Wingdings 2" w:hAnsi="Wingdings 2" w:hint="default"/>
        <w:color w:val="92D05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C744CB"/>
    <w:multiLevelType w:val="hybridMultilevel"/>
    <w:tmpl w:val="C84A7BBE"/>
    <w:lvl w:ilvl="0" w:tplc="0584E4FA">
      <w:start w:val="1"/>
      <w:numFmt w:val="bullet"/>
      <w:lvlText w:val=""/>
      <w:lvlJc w:val="left"/>
      <w:pPr>
        <w:ind w:left="720" w:hanging="360"/>
      </w:pPr>
      <w:rPr>
        <w:rFonts w:ascii="Symbol" w:hAnsi="Symbol" w:hint="default"/>
        <w:color w:val="92D05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1004D8"/>
    <w:multiLevelType w:val="hybridMultilevel"/>
    <w:tmpl w:val="15E8CF56"/>
    <w:lvl w:ilvl="0" w:tplc="FD88019E">
      <w:start w:val="1"/>
      <w:numFmt w:val="bullet"/>
      <w:lvlText w:val="-"/>
      <w:lvlJc w:val="left"/>
      <w:pPr>
        <w:ind w:left="792" w:hanging="360"/>
      </w:pPr>
      <w:rPr>
        <w:rFonts w:ascii="Calibri" w:hAnsi="Calibr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7" w15:restartNumberingAfterBreak="0">
    <w:nsid w:val="2E292007"/>
    <w:multiLevelType w:val="hybridMultilevel"/>
    <w:tmpl w:val="D2F488DC"/>
    <w:lvl w:ilvl="0" w:tplc="FD88019E">
      <w:start w:val="1"/>
      <w:numFmt w:val="bullet"/>
      <w:lvlText w:val="-"/>
      <w:lvlJc w:val="left"/>
      <w:pPr>
        <w:ind w:left="792" w:hanging="360"/>
      </w:pPr>
      <w:rPr>
        <w:rFonts w:ascii="Calibri" w:hAnsi="Calibr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32F06EBE"/>
    <w:multiLevelType w:val="hybridMultilevel"/>
    <w:tmpl w:val="68503BC6"/>
    <w:lvl w:ilvl="0" w:tplc="A5F6789E">
      <w:start w:val="1"/>
      <w:numFmt w:val="decimal"/>
      <w:pStyle w:val="Steps"/>
      <w:lvlText w:val="STEP %1:"/>
      <w:lvlJc w:val="left"/>
      <w:pPr>
        <w:ind w:left="1800" w:hanging="360"/>
      </w:pPr>
      <w:rPr>
        <w:rFonts w:hint="default"/>
        <w:b/>
        <w:caps/>
        <w:color w:val="000000" w:themeColor="text1"/>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BC81A85"/>
    <w:multiLevelType w:val="hybridMultilevel"/>
    <w:tmpl w:val="2012C35C"/>
    <w:lvl w:ilvl="0" w:tplc="0726B660">
      <w:start w:val="1"/>
      <w:numFmt w:val="bullet"/>
      <w:lvlText w:val="P"/>
      <w:lvlJc w:val="left"/>
      <w:pPr>
        <w:ind w:left="720" w:hanging="360"/>
      </w:pPr>
      <w:rPr>
        <w:rFonts w:ascii="Wingdings 2" w:hAnsi="Wingdings 2" w:hint="default"/>
        <w:color w:val="92D05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0D0E33"/>
    <w:multiLevelType w:val="hybridMultilevel"/>
    <w:tmpl w:val="E6CCE14A"/>
    <w:lvl w:ilvl="0" w:tplc="FD88019E">
      <w:start w:val="1"/>
      <w:numFmt w:val="bullet"/>
      <w:lvlText w:val="-"/>
      <w:lvlJc w:val="left"/>
      <w:pPr>
        <w:ind w:left="792" w:hanging="360"/>
      </w:pPr>
      <w:rPr>
        <w:rFonts w:ascii="Calibri" w:hAnsi="Calibr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15:restartNumberingAfterBreak="0">
    <w:nsid w:val="3F991733"/>
    <w:multiLevelType w:val="hybridMultilevel"/>
    <w:tmpl w:val="89063D5E"/>
    <w:lvl w:ilvl="0" w:tplc="FD88019E">
      <w:start w:val="1"/>
      <w:numFmt w:val="bullet"/>
      <w:lvlText w:val="-"/>
      <w:lvlJc w:val="left"/>
      <w:pPr>
        <w:ind w:left="792" w:hanging="360"/>
      </w:pPr>
      <w:rPr>
        <w:rFonts w:ascii="Calibri" w:hAnsi="Calibr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15:restartNumberingAfterBreak="0">
    <w:nsid w:val="43C759F0"/>
    <w:multiLevelType w:val="hybridMultilevel"/>
    <w:tmpl w:val="1A44EA82"/>
    <w:lvl w:ilvl="0" w:tplc="0584E4FA">
      <w:start w:val="1"/>
      <w:numFmt w:val="bullet"/>
      <w:lvlText w:val=""/>
      <w:lvlJc w:val="left"/>
      <w:pPr>
        <w:ind w:left="720" w:hanging="360"/>
      </w:pPr>
      <w:rPr>
        <w:rFonts w:ascii="Symbol" w:hAnsi="Symbol" w:hint="default"/>
        <w:color w:val="92D05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905D19"/>
    <w:multiLevelType w:val="hybridMultilevel"/>
    <w:tmpl w:val="9AE858B8"/>
    <w:lvl w:ilvl="0" w:tplc="FD88019E">
      <w:start w:val="1"/>
      <w:numFmt w:val="bullet"/>
      <w:lvlText w:val="-"/>
      <w:lvlJc w:val="left"/>
      <w:pPr>
        <w:ind w:left="2160" w:hanging="360"/>
      </w:pPr>
      <w:rPr>
        <w:rFonts w:ascii="Calibri" w:hAnsi="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6FC7218"/>
    <w:multiLevelType w:val="hybridMultilevel"/>
    <w:tmpl w:val="C87E0BAA"/>
    <w:lvl w:ilvl="0" w:tplc="0726B660">
      <w:start w:val="1"/>
      <w:numFmt w:val="bullet"/>
      <w:lvlText w:val="P"/>
      <w:lvlJc w:val="left"/>
      <w:pPr>
        <w:ind w:left="720" w:hanging="360"/>
      </w:pPr>
      <w:rPr>
        <w:rFonts w:ascii="Wingdings 2" w:hAnsi="Wingdings 2" w:hint="default"/>
        <w:b/>
        <w:caps/>
        <w:color w:val="92D050"/>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F731D"/>
    <w:multiLevelType w:val="hybridMultilevel"/>
    <w:tmpl w:val="D2AA70F2"/>
    <w:lvl w:ilvl="0" w:tplc="FD88019E">
      <w:start w:val="1"/>
      <w:numFmt w:val="bullet"/>
      <w:lvlText w:val="-"/>
      <w:lvlJc w:val="left"/>
      <w:pPr>
        <w:ind w:left="792" w:hanging="360"/>
      </w:pPr>
      <w:rPr>
        <w:rFonts w:ascii="Calibri" w:hAnsi="Calibr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5266653D"/>
    <w:multiLevelType w:val="hybridMultilevel"/>
    <w:tmpl w:val="21089444"/>
    <w:lvl w:ilvl="0" w:tplc="8FC4BFCC">
      <w:start w:val="1"/>
      <w:numFmt w:val="lowerLetter"/>
      <w:lvlText w:val="%1."/>
      <w:lvlJc w:val="left"/>
      <w:pPr>
        <w:ind w:left="1800" w:hanging="360"/>
      </w:pPr>
      <w:rPr>
        <w:rFonts w:hint="default"/>
        <w:b w:val="0"/>
        <w:caps w:val="0"/>
        <w:color w:val="000000" w:themeColor="text1"/>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4131915"/>
    <w:multiLevelType w:val="hybridMultilevel"/>
    <w:tmpl w:val="FDBE2588"/>
    <w:lvl w:ilvl="0" w:tplc="FD88019E">
      <w:start w:val="1"/>
      <w:numFmt w:val="bullet"/>
      <w:lvlText w:val="-"/>
      <w:lvlJc w:val="left"/>
      <w:pPr>
        <w:ind w:left="792" w:hanging="360"/>
      </w:pPr>
      <w:rPr>
        <w:rFonts w:ascii="Calibri" w:hAnsi="Calibr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8" w15:restartNumberingAfterBreak="0">
    <w:nsid w:val="577857DF"/>
    <w:multiLevelType w:val="hybridMultilevel"/>
    <w:tmpl w:val="46627880"/>
    <w:lvl w:ilvl="0" w:tplc="5B9CF55E">
      <w:start w:val="1"/>
      <w:numFmt w:val="upperLetter"/>
      <w:pStyle w:val="Appendix"/>
      <w:lvlText w:val="Appendix %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0A5FA3"/>
    <w:multiLevelType w:val="multilevel"/>
    <w:tmpl w:val="1D7C6298"/>
    <w:lvl w:ilvl="0">
      <w:start w:val="1"/>
      <w:numFmt w:val="decimal"/>
      <w:pStyle w:val="Heading1"/>
      <w:lvlText w:val="Chapter %1"/>
      <w:lvlJc w:val="left"/>
      <w:pPr>
        <w:tabs>
          <w:tab w:val="num" w:pos="3312"/>
        </w:tabs>
        <w:ind w:left="3312" w:hanging="3312"/>
      </w:pPr>
      <w:rPr>
        <w:rFonts w:hint="default"/>
        <w:color w:val="auto"/>
      </w:rPr>
    </w:lvl>
    <w:lvl w:ilvl="1">
      <w:start w:val="1"/>
      <w:numFmt w:val="decimal"/>
      <w:pStyle w:val="Heading2"/>
      <w:lvlText w:val="%1.%2"/>
      <w:lvlJc w:val="left"/>
      <w:pPr>
        <w:tabs>
          <w:tab w:val="num" w:pos="1224"/>
        </w:tabs>
        <w:ind w:left="1224" w:hanging="1224"/>
      </w:pPr>
      <w:rPr>
        <w:rFonts w:hint="default"/>
        <w:color w:val="78B832"/>
      </w:rPr>
    </w:lvl>
    <w:lvl w:ilvl="2">
      <w:start w:val="1"/>
      <w:numFmt w:val="decimal"/>
      <w:pStyle w:val="Heading3"/>
      <w:suff w:val="nothing"/>
      <w:lvlText w:val="%1.%2.%3"/>
      <w:lvlJc w:val="left"/>
      <w:pPr>
        <w:ind w:left="1440" w:firstLine="0"/>
      </w:pPr>
      <w:rPr>
        <w:rFonts w:hint="default"/>
      </w:rPr>
    </w:lvl>
    <w:lvl w:ilvl="3">
      <w:start w:val="1"/>
      <w:numFmt w:val="none"/>
      <w:pStyle w:val="Heading4"/>
      <w:suff w:val="nothing"/>
      <w:lvlText w:val=""/>
      <w:lvlJc w:val="left"/>
      <w:pPr>
        <w:ind w:left="1440" w:firstLine="0"/>
      </w:pPr>
      <w:rPr>
        <w:rFonts w:hint="default"/>
      </w:rPr>
    </w:lvl>
    <w:lvl w:ilvl="4">
      <w:start w:val="1"/>
      <w:numFmt w:val="none"/>
      <w:pStyle w:val="Heading5"/>
      <w:suff w:val="nothing"/>
      <w:lvlText w:val=""/>
      <w:lvlJc w:val="left"/>
      <w:pPr>
        <w:ind w:left="1440" w:firstLine="0"/>
      </w:pPr>
      <w:rPr>
        <w:rFonts w:hint="default"/>
      </w:rPr>
    </w:lvl>
    <w:lvl w:ilvl="5">
      <w:start w:val="1"/>
      <w:numFmt w:val="none"/>
      <w:pStyle w:val="Heading6"/>
      <w:suff w:val="nothing"/>
      <w:lvlText w:val=""/>
      <w:lvlJc w:val="left"/>
      <w:pPr>
        <w:ind w:left="1440" w:firstLine="0"/>
      </w:pPr>
      <w:rPr>
        <w:rFonts w:hint="default"/>
      </w:rPr>
    </w:lvl>
    <w:lvl w:ilvl="6">
      <w:start w:val="1"/>
      <w:numFmt w:val="none"/>
      <w:pStyle w:val="Heading7"/>
      <w:suff w:val="nothing"/>
      <w:lvlText w:val=""/>
      <w:lvlJc w:val="left"/>
      <w:pPr>
        <w:ind w:left="1440" w:firstLine="0"/>
      </w:pPr>
      <w:rPr>
        <w:rFonts w:hint="default"/>
      </w:rPr>
    </w:lvl>
    <w:lvl w:ilvl="7">
      <w:start w:val="1"/>
      <w:numFmt w:val="none"/>
      <w:pStyle w:val="Heading8"/>
      <w:suff w:val="nothing"/>
      <w:lvlText w:val=""/>
      <w:lvlJc w:val="left"/>
      <w:pPr>
        <w:ind w:left="1440" w:firstLine="0"/>
      </w:pPr>
      <w:rPr>
        <w:rFonts w:hint="default"/>
      </w:rPr>
    </w:lvl>
    <w:lvl w:ilvl="8">
      <w:start w:val="1"/>
      <w:numFmt w:val="none"/>
      <w:pStyle w:val="Heading9"/>
      <w:suff w:val="nothing"/>
      <w:lvlText w:val=""/>
      <w:lvlJc w:val="left"/>
      <w:pPr>
        <w:ind w:left="1440" w:firstLine="0"/>
      </w:pPr>
      <w:rPr>
        <w:rFonts w:hint="default"/>
      </w:rPr>
    </w:lvl>
  </w:abstractNum>
  <w:abstractNum w:abstractNumId="30" w15:restartNumberingAfterBreak="0">
    <w:nsid w:val="62AF2302"/>
    <w:multiLevelType w:val="hybridMultilevel"/>
    <w:tmpl w:val="9572A900"/>
    <w:lvl w:ilvl="0" w:tplc="0584E4FA">
      <w:start w:val="1"/>
      <w:numFmt w:val="bullet"/>
      <w:lvlText w:val=""/>
      <w:lvlJc w:val="left"/>
      <w:pPr>
        <w:ind w:left="720" w:hanging="360"/>
      </w:pPr>
      <w:rPr>
        <w:rFonts w:ascii="Symbol" w:hAnsi="Symbol" w:hint="default"/>
        <w:color w:val="92D05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442BBA"/>
    <w:multiLevelType w:val="hybridMultilevel"/>
    <w:tmpl w:val="67386BD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2" w15:restartNumberingAfterBreak="0">
    <w:nsid w:val="703C6A91"/>
    <w:multiLevelType w:val="hybridMultilevel"/>
    <w:tmpl w:val="3AD42E96"/>
    <w:lvl w:ilvl="0" w:tplc="0584E4FA">
      <w:start w:val="1"/>
      <w:numFmt w:val="bullet"/>
      <w:lvlText w:val=""/>
      <w:lvlJc w:val="left"/>
      <w:pPr>
        <w:ind w:left="720" w:hanging="360"/>
      </w:pPr>
      <w:rPr>
        <w:rFonts w:ascii="Symbol" w:hAnsi="Symbol" w:hint="default"/>
        <w:color w:val="92D05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B64A58"/>
    <w:multiLevelType w:val="hybridMultilevel"/>
    <w:tmpl w:val="A0BA954E"/>
    <w:lvl w:ilvl="0" w:tplc="0726B660">
      <w:start w:val="1"/>
      <w:numFmt w:val="bullet"/>
      <w:lvlText w:val="P"/>
      <w:lvlJc w:val="left"/>
      <w:pPr>
        <w:ind w:left="720" w:hanging="360"/>
      </w:pPr>
      <w:rPr>
        <w:rFonts w:ascii="Wingdings 2" w:hAnsi="Wingdings 2" w:hint="default"/>
        <w:color w:val="92D05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2"/>
  </w:num>
  <w:num w:numId="3">
    <w:abstractNumId w:val="22"/>
  </w:num>
  <w:num w:numId="4">
    <w:abstractNumId w:val="29"/>
    <w:lvlOverride w:ilvl="0">
      <w:lvl w:ilvl="0">
        <w:start w:val="1"/>
        <w:numFmt w:val="decimal"/>
        <w:pStyle w:val="Heading1"/>
        <w:lvlText w:val="Chapter %1"/>
        <w:lvlJc w:val="left"/>
        <w:pPr>
          <w:tabs>
            <w:tab w:val="num" w:pos="3312"/>
          </w:tabs>
          <w:ind w:left="3312" w:hanging="3312"/>
        </w:pPr>
        <w:rPr>
          <w:rFonts w:hint="default"/>
          <w:color w:val="auto"/>
        </w:rPr>
      </w:lvl>
    </w:lvlOverride>
    <w:lvlOverride w:ilvl="1">
      <w:lvl w:ilvl="1">
        <w:start w:val="1"/>
        <w:numFmt w:val="decimal"/>
        <w:pStyle w:val="Heading2"/>
        <w:lvlText w:val="%1.%2"/>
        <w:lvlJc w:val="left"/>
        <w:pPr>
          <w:tabs>
            <w:tab w:val="num" w:pos="1224"/>
          </w:tabs>
          <w:ind w:left="1224" w:hanging="1224"/>
        </w:pPr>
        <w:rPr>
          <w:rFonts w:hint="default"/>
          <w:color w:val="78B832"/>
        </w:rPr>
      </w:lvl>
    </w:lvlOverride>
    <w:lvlOverride w:ilvl="2">
      <w:lvl w:ilvl="2">
        <w:start w:val="1"/>
        <w:numFmt w:val="decimal"/>
        <w:pStyle w:val="Heading3"/>
        <w:lvlText w:val="%1.%2.%3"/>
        <w:lvlJc w:val="left"/>
        <w:pPr>
          <w:tabs>
            <w:tab w:val="num" w:pos="1224"/>
          </w:tabs>
          <w:ind w:left="1224" w:hanging="1224"/>
        </w:pPr>
        <w:rPr>
          <w:rFonts w:hint="default"/>
          <w:color w:val="78B832"/>
        </w:rPr>
      </w:lvl>
    </w:lvlOverride>
    <w:lvlOverride w:ilvl="3">
      <w:lvl w:ilvl="3">
        <w:start w:val="1"/>
        <w:numFmt w:val="none"/>
        <w:pStyle w:val="Heading4"/>
        <w:suff w:val="nothing"/>
        <w:lvlText w:val=""/>
        <w:lvlJc w:val="left"/>
        <w:pPr>
          <w:ind w:left="1440" w:firstLine="0"/>
        </w:pPr>
        <w:rPr>
          <w:rFonts w:hint="default"/>
        </w:rPr>
      </w:lvl>
    </w:lvlOverride>
    <w:lvlOverride w:ilvl="4">
      <w:lvl w:ilvl="4">
        <w:start w:val="1"/>
        <w:numFmt w:val="none"/>
        <w:pStyle w:val="Heading5"/>
        <w:suff w:val="nothing"/>
        <w:lvlText w:val=""/>
        <w:lvlJc w:val="left"/>
        <w:pPr>
          <w:ind w:left="1440" w:firstLine="0"/>
        </w:pPr>
        <w:rPr>
          <w:rFonts w:hint="default"/>
        </w:rPr>
      </w:lvl>
    </w:lvlOverride>
    <w:lvlOverride w:ilvl="5">
      <w:lvl w:ilvl="5">
        <w:start w:val="1"/>
        <w:numFmt w:val="none"/>
        <w:pStyle w:val="Heading6"/>
        <w:suff w:val="nothing"/>
        <w:lvlText w:val=""/>
        <w:lvlJc w:val="left"/>
        <w:pPr>
          <w:ind w:left="1440" w:firstLine="0"/>
        </w:pPr>
        <w:rPr>
          <w:rFonts w:hint="default"/>
        </w:rPr>
      </w:lvl>
    </w:lvlOverride>
    <w:lvlOverride w:ilvl="6">
      <w:lvl w:ilvl="6">
        <w:start w:val="1"/>
        <w:numFmt w:val="none"/>
        <w:pStyle w:val="Heading7"/>
        <w:suff w:val="nothing"/>
        <w:lvlText w:val=""/>
        <w:lvlJc w:val="left"/>
        <w:pPr>
          <w:ind w:left="1440" w:firstLine="0"/>
        </w:pPr>
        <w:rPr>
          <w:rFonts w:hint="default"/>
        </w:rPr>
      </w:lvl>
    </w:lvlOverride>
    <w:lvlOverride w:ilvl="7">
      <w:lvl w:ilvl="7">
        <w:start w:val="1"/>
        <w:numFmt w:val="none"/>
        <w:pStyle w:val="Heading8"/>
        <w:suff w:val="nothing"/>
        <w:lvlText w:val=""/>
        <w:lvlJc w:val="left"/>
        <w:pPr>
          <w:ind w:left="1440" w:firstLine="0"/>
        </w:pPr>
        <w:rPr>
          <w:rFonts w:hint="default"/>
        </w:rPr>
      </w:lvl>
    </w:lvlOverride>
    <w:lvlOverride w:ilvl="8">
      <w:lvl w:ilvl="8">
        <w:start w:val="1"/>
        <w:numFmt w:val="none"/>
        <w:pStyle w:val="Heading9"/>
        <w:suff w:val="nothing"/>
        <w:lvlText w:val=""/>
        <w:lvlJc w:val="left"/>
        <w:pPr>
          <w:ind w:left="1440" w:firstLine="0"/>
        </w:pPr>
        <w:rPr>
          <w:rFonts w:hint="default"/>
        </w:rPr>
      </w:lvl>
    </w:lvlOverride>
  </w:num>
  <w:num w:numId="5">
    <w:abstractNumId w:val="18"/>
  </w:num>
  <w:num w:numId="6">
    <w:abstractNumId w:val="18"/>
    <w:lvlOverride w:ilvl="0">
      <w:startOverride w:val="1"/>
    </w:lvlOverride>
  </w:num>
  <w:num w:numId="7">
    <w:abstractNumId w:val="11"/>
  </w:num>
  <w:num w:numId="8">
    <w:abstractNumId w:val="16"/>
  </w:num>
  <w:num w:numId="9">
    <w:abstractNumId w:val="17"/>
  </w:num>
  <w:num w:numId="10">
    <w:abstractNumId w:val="13"/>
  </w:num>
  <w:num w:numId="11">
    <w:abstractNumId w:val="27"/>
  </w:num>
  <w:num w:numId="12">
    <w:abstractNumId w:val="15"/>
  </w:num>
  <w:num w:numId="13">
    <w:abstractNumId w:val="18"/>
    <w:lvlOverride w:ilvl="0">
      <w:startOverride w:val="1"/>
    </w:lvlOverride>
  </w:num>
  <w:num w:numId="14">
    <w:abstractNumId w:val="18"/>
    <w:lvlOverride w:ilvl="0">
      <w:startOverride w:val="1"/>
    </w:lvlOverride>
  </w:num>
  <w:num w:numId="15">
    <w:abstractNumId w:val="12"/>
  </w:num>
  <w:num w:numId="16">
    <w:abstractNumId w:val="33"/>
  </w:num>
  <w:num w:numId="17">
    <w:abstractNumId w:val="14"/>
  </w:num>
  <w:num w:numId="18">
    <w:abstractNumId w:val="18"/>
    <w:lvlOverride w:ilvl="0">
      <w:startOverride w:val="1"/>
    </w:lvlOverride>
  </w:num>
  <w:num w:numId="19">
    <w:abstractNumId w:val="18"/>
  </w:num>
  <w:num w:numId="20">
    <w:abstractNumId w:val="24"/>
  </w:num>
  <w:num w:numId="21">
    <w:abstractNumId w:val="10"/>
  </w:num>
  <w:num w:numId="22">
    <w:abstractNumId w:val="20"/>
  </w:num>
  <w:num w:numId="23">
    <w:abstractNumId w:val="28"/>
  </w:num>
  <w:num w:numId="24">
    <w:abstractNumId w:val="18"/>
    <w:lvlOverride w:ilvl="0">
      <w:startOverride w:val="1"/>
    </w:lvlOverride>
  </w:num>
  <w:num w:numId="25">
    <w:abstractNumId w:val="18"/>
    <w:lvlOverride w:ilvl="0">
      <w:startOverride w:val="1"/>
    </w:lvlOverride>
  </w:num>
  <w:num w:numId="26">
    <w:abstractNumId w:val="25"/>
  </w:num>
  <w:num w:numId="27">
    <w:abstractNumId w:val="31"/>
  </w:num>
  <w:num w:numId="28">
    <w:abstractNumId w:val="21"/>
  </w:num>
  <w:num w:numId="29">
    <w:abstractNumId w:val="19"/>
  </w:num>
  <w:num w:numId="30">
    <w:abstractNumId w:val="18"/>
    <w:lvlOverride w:ilvl="0">
      <w:startOverride w:val="1"/>
    </w:lvlOverride>
  </w:num>
  <w:num w:numId="31">
    <w:abstractNumId w:val="18"/>
    <w:lvlOverride w:ilvl="0">
      <w:startOverride w:val="1"/>
    </w:lvlOverride>
  </w:num>
  <w:num w:numId="32">
    <w:abstractNumId w:val="18"/>
    <w:lvlOverride w:ilvl="0">
      <w:startOverride w:val="1"/>
    </w:lvlOverride>
  </w:num>
  <w:num w:numId="33">
    <w:abstractNumId w:val="26"/>
  </w:num>
  <w:num w:numId="34">
    <w:abstractNumId w:val="18"/>
    <w:lvlOverride w:ilvl="0">
      <w:startOverride w:val="1"/>
    </w:lvlOverride>
  </w:num>
  <w:num w:numId="35">
    <w:abstractNumId w:val="18"/>
    <w:lvlOverride w:ilvl="0">
      <w:startOverride w:val="1"/>
    </w:lvlOverride>
  </w:num>
  <w:num w:numId="36">
    <w:abstractNumId w:val="30"/>
  </w:num>
  <w:num w:numId="37">
    <w:abstractNumId w:val="23"/>
  </w:num>
  <w:num w:numId="38">
    <w:abstractNumId w:val="18"/>
  </w:num>
  <w:num w:numId="39">
    <w:abstractNumId w:val="18"/>
    <w:lvlOverride w:ilvl="0">
      <w:startOverride w:val="1"/>
    </w:lvlOverride>
  </w:num>
  <w:num w:numId="40">
    <w:abstractNumId w:val="9"/>
  </w:num>
  <w:num w:numId="41">
    <w:abstractNumId w:val="7"/>
  </w:num>
  <w:num w:numId="42">
    <w:abstractNumId w:val="6"/>
  </w:num>
  <w:num w:numId="43">
    <w:abstractNumId w:val="5"/>
  </w:num>
  <w:num w:numId="44">
    <w:abstractNumId w:val="4"/>
  </w:num>
  <w:num w:numId="45">
    <w:abstractNumId w:val="8"/>
  </w:num>
  <w:num w:numId="46">
    <w:abstractNumId w:val="3"/>
  </w:num>
  <w:num w:numId="47">
    <w:abstractNumId w:val="2"/>
  </w:num>
  <w:num w:numId="48">
    <w:abstractNumId w:val="1"/>
  </w:num>
  <w:num w:numId="49">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6E71"/>
    <w:rsid w:val="000078A0"/>
    <w:rsid w:val="00014379"/>
    <w:rsid w:val="00043D47"/>
    <w:rsid w:val="00046A5A"/>
    <w:rsid w:val="00046D44"/>
    <w:rsid w:val="00061AF2"/>
    <w:rsid w:val="0007788E"/>
    <w:rsid w:val="00080FF6"/>
    <w:rsid w:val="00084DB1"/>
    <w:rsid w:val="000A0124"/>
    <w:rsid w:val="000A78FA"/>
    <w:rsid w:val="000B46E5"/>
    <w:rsid w:val="000E48D0"/>
    <w:rsid w:val="000E76A3"/>
    <w:rsid w:val="00103AF4"/>
    <w:rsid w:val="00106FE1"/>
    <w:rsid w:val="00114DBA"/>
    <w:rsid w:val="00127611"/>
    <w:rsid w:val="001431E9"/>
    <w:rsid w:val="001530BD"/>
    <w:rsid w:val="0017701D"/>
    <w:rsid w:val="00177EAA"/>
    <w:rsid w:val="001840C6"/>
    <w:rsid w:val="00190D82"/>
    <w:rsid w:val="00197E41"/>
    <w:rsid w:val="001B3F27"/>
    <w:rsid w:val="001C1ABD"/>
    <w:rsid w:val="001D1076"/>
    <w:rsid w:val="001D5C3C"/>
    <w:rsid w:val="001E1B9A"/>
    <w:rsid w:val="001F7EE1"/>
    <w:rsid w:val="00207051"/>
    <w:rsid w:val="00212028"/>
    <w:rsid w:val="00223737"/>
    <w:rsid w:val="0023724E"/>
    <w:rsid w:val="00260483"/>
    <w:rsid w:val="00277C88"/>
    <w:rsid w:val="00281745"/>
    <w:rsid w:val="00287849"/>
    <w:rsid w:val="002B2859"/>
    <w:rsid w:val="002C0856"/>
    <w:rsid w:val="002C0F09"/>
    <w:rsid w:val="002C21AD"/>
    <w:rsid w:val="002C4D6B"/>
    <w:rsid w:val="002C6025"/>
    <w:rsid w:val="002D59C0"/>
    <w:rsid w:val="002F2AE3"/>
    <w:rsid w:val="003027D5"/>
    <w:rsid w:val="0031665C"/>
    <w:rsid w:val="00330372"/>
    <w:rsid w:val="00364F3A"/>
    <w:rsid w:val="00366B89"/>
    <w:rsid w:val="00381E65"/>
    <w:rsid w:val="00394D3D"/>
    <w:rsid w:val="003A3ED1"/>
    <w:rsid w:val="003B09A4"/>
    <w:rsid w:val="003B1E84"/>
    <w:rsid w:val="003B7EC3"/>
    <w:rsid w:val="003C1AF4"/>
    <w:rsid w:val="003D2EF0"/>
    <w:rsid w:val="003D31F4"/>
    <w:rsid w:val="003D4EB9"/>
    <w:rsid w:val="003E250F"/>
    <w:rsid w:val="004048EF"/>
    <w:rsid w:val="00437F0C"/>
    <w:rsid w:val="004412D0"/>
    <w:rsid w:val="00461C3C"/>
    <w:rsid w:val="004714D3"/>
    <w:rsid w:val="00482728"/>
    <w:rsid w:val="00482E39"/>
    <w:rsid w:val="00485973"/>
    <w:rsid w:val="004B7E39"/>
    <w:rsid w:val="004D0BE8"/>
    <w:rsid w:val="004D348D"/>
    <w:rsid w:val="004D62EB"/>
    <w:rsid w:val="004D719C"/>
    <w:rsid w:val="004E001C"/>
    <w:rsid w:val="00506C91"/>
    <w:rsid w:val="00523BE1"/>
    <w:rsid w:val="00545D5C"/>
    <w:rsid w:val="00553EE7"/>
    <w:rsid w:val="005649DD"/>
    <w:rsid w:val="00575C30"/>
    <w:rsid w:val="005807B6"/>
    <w:rsid w:val="0059083A"/>
    <w:rsid w:val="005C4DD9"/>
    <w:rsid w:val="0060417B"/>
    <w:rsid w:val="006106EF"/>
    <w:rsid w:val="0061523A"/>
    <w:rsid w:val="006356A3"/>
    <w:rsid w:val="006379EC"/>
    <w:rsid w:val="00643C3C"/>
    <w:rsid w:val="00643F1E"/>
    <w:rsid w:val="006761E9"/>
    <w:rsid w:val="00681B26"/>
    <w:rsid w:val="00687DA8"/>
    <w:rsid w:val="00692AD5"/>
    <w:rsid w:val="00694D6E"/>
    <w:rsid w:val="006A2532"/>
    <w:rsid w:val="006B05A4"/>
    <w:rsid w:val="006B19D6"/>
    <w:rsid w:val="006C1E77"/>
    <w:rsid w:val="006D1379"/>
    <w:rsid w:val="006D7B5C"/>
    <w:rsid w:val="006F3C52"/>
    <w:rsid w:val="006F66EF"/>
    <w:rsid w:val="00702C50"/>
    <w:rsid w:val="00705D2F"/>
    <w:rsid w:val="00710AC9"/>
    <w:rsid w:val="0071385C"/>
    <w:rsid w:val="00720B9C"/>
    <w:rsid w:val="0072385E"/>
    <w:rsid w:val="00735AE0"/>
    <w:rsid w:val="007363B4"/>
    <w:rsid w:val="0074353E"/>
    <w:rsid w:val="0075013D"/>
    <w:rsid w:val="00753287"/>
    <w:rsid w:val="00760836"/>
    <w:rsid w:val="00765F5A"/>
    <w:rsid w:val="007911C7"/>
    <w:rsid w:val="00792BDB"/>
    <w:rsid w:val="007931A5"/>
    <w:rsid w:val="00794EA3"/>
    <w:rsid w:val="007A4640"/>
    <w:rsid w:val="007A46D6"/>
    <w:rsid w:val="007B1742"/>
    <w:rsid w:val="007B5A60"/>
    <w:rsid w:val="007C189B"/>
    <w:rsid w:val="0083136D"/>
    <w:rsid w:val="00850923"/>
    <w:rsid w:val="008510B6"/>
    <w:rsid w:val="00853B72"/>
    <w:rsid w:val="00874E8E"/>
    <w:rsid w:val="00886ED2"/>
    <w:rsid w:val="00895068"/>
    <w:rsid w:val="008B09E3"/>
    <w:rsid w:val="008F278B"/>
    <w:rsid w:val="00902F2E"/>
    <w:rsid w:val="00912966"/>
    <w:rsid w:val="009166BA"/>
    <w:rsid w:val="00916D38"/>
    <w:rsid w:val="00924C1A"/>
    <w:rsid w:val="00935D90"/>
    <w:rsid w:val="009549E1"/>
    <w:rsid w:val="0095505F"/>
    <w:rsid w:val="009634D8"/>
    <w:rsid w:val="00963F8C"/>
    <w:rsid w:val="009825CB"/>
    <w:rsid w:val="009C3DB9"/>
    <w:rsid w:val="009E2534"/>
    <w:rsid w:val="00A068D3"/>
    <w:rsid w:val="00A06FCE"/>
    <w:rsid w:val="00A31963"/>
    <w:rsid w:val="00A414D8"/>
    <w:rsid w:val="00A53C10"/>
    <w:rsid w:val="00A62BAA"/>
    <w:rsid w:val="00A72BC8"/>
    <w:rsid w:val="00A75BEB"/>
    <w:rsid w:val="00A834E0"/>
    <w:rsid w:val="00A96E08"/>
    <w:rsid w:val="00AA2F06"/>
    <w:rsid w:val="00AB0DDA"/>
    <w:rsid w:val="00AC201C"/>
    <w:rsid w:val="00AD3C02"/>
    <w:rsid w:val="00AD732C"/>
    <w:rsid w:val="00AE0E81"/>
    <w:rsid w:val="00AF21D7"/>
    <w:rsid w:val="00AF27D8"/>
    <w:rsid w:val="00B01FF9"/>
    <w:rsid w:val="00B045F4"/>
    <w:rsid w:val="00B23FA9"/>
    <w:rsid w:val="00B72249"/>
    <w:rsid w:val="00B85106"/>
    <w:rsid w:val="00BB4AD2"/>
    <w:rsid w:val="00BE13C3"/>
    <w:rsid w:val="00BF4846"/>
    <w:rsid w:val="00BF58AB"/>
    <w:rsid w:val="00C245F6"/>
    <w:rsid w:val="00C45575"/>
    <w:rsid w:val="00C506BD"/>
    <w:rsid w:val="00C52403"/>
    <w:rsid w:val="00C673E4"/>
    <w:rsid w:val="00C70398"/>
    <w:rsid w:val="00C772B6"/>
    <w:rsid w:val="00C90D51"/>
    <w:rsid w:val="00CA13E4"/>
    <w:rsid w:val="00CD5BA6"/>
    <w:rsid w:val="00CF7722"/>
    <w:rsid w:val="00D039B6"/>
    <w:rsid w:val="00D26246"/>
    <w:rsid w:val="00D27805"/>
    <w:rsid w:val="00D41203"/>
    <w:rsid w:val="00D66992"/>
    <w:rsid w:val="00DB4826"/>
    <w:rsid w:val="00DC4133"/>
    <w:rsid w:val="00DD13A4"/>
    <w:rsid w:val="00DE2FCF"/>
    <w:rsid w:val="00E05021"/>
    <w:rsid w:val="00E1040A"/>
    <w:rsid w:val="00E127D4"/>
    <w:rsid w:val="00E12D02"/>
    <w:rsid w:val="00E142C2"/>
    <w:rsid w:val="00E14775"/>
    <w:rsid w:val="00E23516"/>
    <w:rsid w:val="00E2791A"/>
    <w:rsid w:val="00E43E74"/>
    <w:rsid w:val="00E63D35"/>
    <w:rsid w:val="00E834D2"/>
    <w:rsid w:val="00E95098"/>
    <w:rsid w:val="00EB5E8D"/>
    <w:rsid w:val="00EB69CB"/>
    <w:rsid w:val="00EB7C32"/>
    <w:rsid w:val="00EC02B3"/>
    <w:rsid w:val="00EC28D0"/>
    <w:rsid w:val="00EF1DF9"/>
    <w:rsid w:val="00EF6788"/>
    <w:rsid w:val="00EF7F20"/>
    <w:rsid w:val="00F14633"/>
    <w:rsid w:val="00F2712B"/>
    <w:rsid w:val="00F30E78"/>
    <w:rsid w:val="00F34CE3"/>
    <w:rsid w:val="00F442C8"/>
    <w:rsid w:val="00F448BE"/>
    <w:rsid w:val="00F56DB8"/>
    <w:rsid w:val="00F61A33"/>
    <w:rsid w:val="00F61F29"/>
    <w:rsid w:val="00F66B9E"/>
    <w:rsid w:val="00F70DC1"/>
    <w:rsid w:val="00F72DDE"/>
    <w:rsid w:val="00F8091C"/>
    <w:rsid w:val="00F90769"/>
    <w:rsid w:val="00F96E71"/>
    <w:rsid w:val="00FA2CDC"/>
    <w:rsid w:val="00FC1769"/>
    <w:rsid w:val="00FD208A"/>
    <w:rsid w:val="00FD2503"/>
    <w:rsid w:val="00FE2AF4"/>
    <w:rsid w:val="00FE2C81"/>
    <w:rsid w:val="00FF09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A7B67200-FCE3-49F3-A2E1-CC7B9206E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5A60"/>
  </w:style>
  <w:style w:type="paragraph" w:styleId="Heading1">
    <w:name w:val="heading 1"/>
    <w:basedOn w:val="Normal"/>
    <w:next w:val="Normal"/>
    <w:link w:val="Heading1Char"/>
    <w:uiPriority w:val="9"/>
    <w:qFormat/>
    <w:rsid w:val="00886ED2"/>
    <w:pPr>
      <w:keepNext/>
      <w:keepLines/>
      <w:pageBreakBefore/>
      <w:numPr>
        <w:numId w:val="1"/>
      </w:numPr>
      <w:spacing w:before="1000" w:after="800"/>
      <w:outlineLvl w:val="0"/>
    </w:pPr>
    <w:rPr>
      <w:rFonts w:eastAsiaTheme="majorEastAsia" w:cstheme="majorBidi"/>
      <w:b/>
      <w:bCs/>
      <w:caps/>
      <w:color w:val="78B832"/>
      <w:sz w:val="52"/>
      <w:szCs w:val="52"/>
    </w:rPr>
  </w:style>
  <w:style w:type="paragraph" w:styleId="Heading2">
    <w:name w:val="heading 2"/>
    <w:basedOn w:val="Normal"/>
    <w:next w:val="Normal"/>
    <w:link w:val="Heading2Char"/>
    <w:uiPriority w:val="9"/>
    <w:unhideWhenUsed/>
    <w:qFormat/>
    <w:rsid w:val="00461C3C"/>
    <w:pPr>
      <w:keepNext/>
      <w:keepLines/>
      <w:numPr>
        <w:ilvl w:val="1"/>
        <w:numId w:val="1"/>
      </w:numPr>
      <w:tabs>
        <w:tab w:val="left" w:pos="1080"/>
      </w:tabs>
      <w:spacing w:before="600"/>
      <w:outlineLvl w:val="1"/>
    </w:pPr>
    <w:rPr>
      <w:rFonts w:eastAsiaTheme="majorEastAsia" w:cstheme="majorBidi"/>
      <w:b/>
      <w:bCs/>
      <w:sz w:val="40"/>
      <w:szCs w:val="40"/>
    </w:rPr>
  </w:style>
  <w:style w:type="paragraph" w:styleId="Heading3">
    <w:name w:val="heading 3"/>
    <w:basedOn w:val="Normal"/>
    <w:next w:val="Normal"/>
    <w:link w:val="Heading3Char"/>
    <w:uiPriority w:val="9"/>
    <w:unhideWhenUsed/>
    <w:qFormat/>
    <w:rsid w:val="00212028"/>
    <w:pPr>
      <w:keepNext/>
      <w:keepLines/>
      <w:numPr>
        <w:ilvl w:val="2"/>
        <w:numId w:val="4"/>
      </w:numPr>
      <w:tabs>
        <w:tab w:val="left" w:pos="1080"/>
      </w:tabs>
      <w:spacing w:before="200" w:after="0"/>
      <w:outlineLvl w:val="2"/>
    </w:pPr>
    <w:rPr>
      <w:rFonts w:eastAsiaTheme="majorEastAsia" w:cstheme="majorBidi"/>
      <w:b/>
      <w:bCs/>
      <w:color w:val="78B832"/>
      <w:sz w:val="32"/>
      <w:szCs w:val="32"/>
    </w:rPr>
  </w:style>
  <w:style w:type="paragraph" w:styleId="Heading4">
    <w:name w:val="heading 4"/>
    <w:basedOn w:val="Normal"/>
    <w:next w:val="Normal"/>
    <w:link w:val="Heading4Char"/>
    <w:uiPriority w:val="9"/>
    <w:semiHidden/>
    <w:unhideWhenUsed/>
    <w:qFormat/>
    <w:rsid w:val="000E76A3"/>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E76A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E76A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E76A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E76A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E76A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E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E71"/>
    <w:rPr>
      <w:rFonts w:ascii="Tahoma" w:hAnsi="Tahoma" w:cs="Tahoma"/>
      <w:sz w:val="16"/>
      <w:szCs w:val="16"/>
    </w:rPr>
  </w:style>
  <w:style w:type="paragraph" w:styleId="Header">
    <w:name w:val="header"/>
    <w:basedOn w:val="Normal"/>
    <w:link w:val="HeaderChar"/>
    <w:uiPriority w:val="99"/>
    <w:unhideWhenUsed/>
    <w:rsid w:val="00F96E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E71"/>
  </w:style>
  <w:style w:type="paragraph" w:styleId="Footer">
    <w:name w:val="footer"/>
    <w:basedOn w:val="Normal"/>
    <w:link w:val="FooterChar"/>
    <w:uiPriority w:val="99"/>
    <w:unhideWhenUsed/>
    <w:rsid w:val="00F96E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E71"/>
  </w:style>
  <w:style w:type="character" w:customStyle="1" w:styleId="Heading1Char">
    <w:name w:val="Heading 1 Char"/>
    <w:basedOn w:val="DefaultParagraphFont"/>
    <w:link w:val="Heading1"/>
    <w:uiPriority w:val="9"/>
    <w:rsid w:val="00886ED2"/>
    <w:rPr>
      <w:rFonts w:eastAsiaTheme="majorEastAsia" w:cstheme="majorBidi"/>
      <w:b/>
      <w:bCs/>
      <w:caps/>
      <w:color w:val="78B832"/>
      <w:sz w:val="52"/>
      <w:szCs w:val="52"/>
    </w:rPr>
  </w:style>
  <w:style w:type="paragraph" w:styleId="TOCHeading">
    <w:name w:val="TOC Heading"/>
    <w:basedOn w:val="Heading1"/>
    <w:next w:val="Normal"/>
    <w:uiPriority w:val="39"/>
    <w:unhideWhenUsed/>
    <w:qFormat/>
    <w:rsid w:val="008F278B"/>
    <w:pPr>
      <w:outlineLvl w:val="9"/>
    </w:pPr>
    <w:rPr>
      <w:lang w:eastAsia="ja-JP"/>
    </w:rPr>
  </w:style>
  <w:style w:type="character" w:customStyle="1" w:styleId="Heading2Char">
    <w:name w:val="Heading 2 Char"/>
    <w:basedOn w:val="DefaultParagraphFont"/>
    <w:link w:val="Heading2"/>
    <w:uiPriority w:val="9"/>
    <w:rsid w:val="00461C3C"/>
    <w:rPr>
      <w:rFonts w:eastAsiaTheme="majorEastAsia" w:cstheme="majorBidi"/>
      <w:b/>
      <w:bCs/>
      <w:sz w:val="40"/>
      <w:szCs w:val="40"/>
    </w:rPr>
  </w:style>
  <w:style w:type="character" w:customStyle="1" w:styleId="Heading3Char">
    <w:name w:val="Heading 3 Char"/>
    <w:basedOn w:val="DefaultParagraphFont"/>
    <w:link w:val="Heading3"/>
    <w:uiPriority w:val="9"/>
    <w:rsid w:val="00212028"/>
    <w:rPr>
      <w:rFonts w:eastAsiaTheme="majorEastAsia" w:cstheme="majorBidi"/>
      <w:b/>
      <w:bCs/>
      <w:color w:val="78B832"/>
      <w:sz w:val="32"/>
      <w:szCs w:val="32"/>
    </w:rPr>
  </w:style>
  <w:style w:type="character" w:customStyle="1" w:styleId="Heading4Char">
    <w:name w:val="Heading 4 Char"/>
    <w:basedOn w:val="DefaultParagraphFont"/>
    <w:link w:val="Heading4"/>
    <w:uiPriority w:val="9"/>
    <w:semiHidden/>
    <w:rsid w:val="000E76A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E76A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E76A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E76A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E76A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E76A3"/>
    <w:rPr>
      <w:rFonts w:asciiTheme="majorHAnsi" w:eastAsiaTheme="majorEastAsia" w:hAnsiTheme="majorHAnsi" w:cstheme="majorBidi"/>
      <w:i/>
      <w:iCs/>
      <w:color w:val="404040" w:themeColor="text1" w:themeTint="BF"/>
      <w:sz w:val="20"/>
      <w:szCs w:val="20"/>
    </w:rPr>
  </w:style>
  <w:style w:type="paragraph" w:customStyle="1" w:styleId="TableValue">
    <w:name w:val="Table Value"/>
    <w:basedOn w:val="Normal"/>
    <w:qFormat/>
    <w:rsid w:val="00461C3C"/>
    <w:pPr>
      <w:keepLines/>
      <w:spacing w:before="60" w:after="60"/>
      <w:ind w:left="72"/>
    </w:pPr>
    <w:rPr>
      <w:rFonts w:ascii="Calibri" w:eastAsia="SimSun" w:hAnsi="Calibri" w:cs="Times New Roman"/>
      <w:lang w:eastAsia="zh-TW"/>
    </w:rPr>
  </w:style>
  <w:style w:type="paragraph" w:styleId="ListParagraph">
    <w:name w:val="List Paragraph"/>
    <w:basedOn w:val="Normal"/>
    <w:link w:val="ListParagraphChar"/>
    <w:uiPriority w:val="34"/>
    <w:qFormat/>
    <w:rsid w:val="00461C3C"/>
    <w:pPr>
      <w:ind w:left="720"/>
      <w:contextualSpacing/>
    </w:pPr>
  </w:style>
  <w:style w:type="paragraph" w:styleId="Caption">
    <w:name w:val="caption"/>
    <w:basedOn w:val="Normal"/>
    <w:next w:val="Normal"/>
    <w:uiPriority w:val="35"/>
    <w:unhideWhenUsed/>
    <w:qFormat/>
    <w:rsid w:val="006B19D6"/>
    <w:pPr>
      <w:spacing w:line="240" w:lineRule="auto"/>
      <w:jc w:val="center"/>
    </w:pPr>
    <w:rPr>
      <w:b/>
      <w:bCs/>
      <w:sz w:val="20"/>
      <w:szCs w:val="20"/>
    </w:rPr>
  </w:style>
  <w:style w:type="character" w:styleId="CommentReference">
    <w:name w:val="annotation reference"/>
    <w:basedOn w:val="DefaultParagraphFont"/>
    <w:uiPriority w:val="99"/>
    <w:semiHidden/>
    <w:unhideWhenUsed/>
    <w:rsid w:val="00DE2FCF"/>
    <w:rPr>
      <w:sz w:val="16"/>
      <w:szCs w:val="16"/>
    </w:rPr>
  </w:style>
  <w:style w:type="paragraph" w:styleId="CommentText">
    <w:name w:val="annotation text"/>
    <w:basedOn w:val="Normal"/>
    <w:link w:val="CommentTextChar"/>
    <w:uiPriority w:val="99"/>
    <w:semiHidden/>
    <w:unhideWhenUsed/>
    <w:rsid w:val="00DE2FCF"/>
    <w:pPr>
      <w:spacing w:line="240" w:lineRule="auto"/>
    </w:pPr>
    <w:rPr>
      <w:sz w:val="20"/>
      <w:szCs w:val="20"/>
    </w:rPr>
  </w:style>
  <w:style w:type="character" w:customStyle="1" w:styleId="CommentTextChar">
    <w:name w:val="Comment Text Char"/>
    <w:basedOn w:val="DefaultParagraphFont"/>
    <w:link w:val="CommentText"/>
    <w:uiPriority w:val="99"/>
    <w:semiHidden/>
    <w:rsid w:val="00DE2FCF"/>
    <w:rPr>
      <w:sz w:val="20"/>
      <w:szCs w:val="20"/>
    </w:rPr>
  </w:style>
  <w:style w:type="paragraph" w:styleId="CommentSubject">
    <w:name w:val="annotation subject"/>
    <w:basedOn w:val="CommentText"/>
    <w:next w:val="CommentText"/>
    <w:link w:val="CommentSubjectChar"/>
    <w:uiPriority w:val="99"/>
    <w:semiHidden/>
    <w:unhideWhenUsed/>
    <w:rsid w:val="00DE2FCF"/>
    <w:rPr>
      <w:b/>
      <w:bCs/>
    </w:rPr>
  </w:style>
  <w:style w:type="character" w:customStyle="1" w:styleId="CommentSubjectChar">
    <w:name w:val="Comment Subject Char"/>
    <w:basedOn w:val="CommentTextChar"/>
    <w:link w:val="CommentSubject"/>
    <w:uiPriority w:val="99"/>
    <w:semiHidden/>
    <w:rsid w:val="00DE2FCF"/>
    <w:rPr>
      <w:b/>
      <w:bCs/>
      <w:sz w:val="20"/>
      <w:szCs w:val="20"/>
    </w:rPr>
  </w:style>
  <w:style w:type="paragraph" w:customStyle="1" w:styleId="Steps">
    <w:name w:val="Steps"/>
    <w:basedOn w:val="ListParagraph"/>
    <w:qFormat/>
    <w:rsid w:val="0074353E"/>
    <w:pPr>
      <w:numPr>
        <w:numId w:val="38"/>
      </w:numPr>
    </w:pPr>
  </w:style>
  <w:style w:type="paragraph" w:styleId="TOC1">
    <w:name w:val="toc 1"/>
    <w:basedOn w:val="Normal"/>
    <w:next w:val="Normal"/>
    <w:autoRedefine/>
    <w:uiPriority w:val="39"/>
    <w:unhideWhenUsed/>
    <w:rsid w:val="00692AD5"/>
    <w:pPr>
      <w:spacing w:after="100"/>
    </w:pPr>
  </w:style>
  <w:style w:type="paragraph" w:styleId="TOC2">
    <w:name w:val="toc 2"/>
    <w:basedOn w:val="Normal"/>
    <w:next w:val="Normal"/>
    <w:autoRedefine/>
    <w:uiPriority w:val="39"/>
    <w:unhideWhenUsed/>
    <w:rsid w:val="00692AD5"/>
    <w:pPr>
      <w:spacing w:after="100"/>
      <w:ind w:left="220"/>
    </w:pPr>
  </w:style>
  <w:style w:type="paragraph" w:styleId="TOC3">
    <w:name w:val="toc 3"/>
    <w:basedOn w:val="Normal"/>
    <w:next w:val="Normal"/>
    <w:autoRedefine/>
    <w:uiPriority w:val="39"/>
    <w:unhideWhenUsed/>
    <w:rsid w:val="00692AD5"/>
    <w:pPr>
      <w:spacing w:after="100"/>
      <w:ind w:left="440"/>
    </w:pPr>
  </w:style>
  <w:style w:type="character" w:styleId="Hyperlink">
    <w:name w:val="Hyperlink"/>
    <w:basedOn w:val="DefaultParagraphFont"/>
    <w:uiPriority w:val="99"/>
    <w:unhideWhenUsed/>
    <w:rsid w:val="00692AD5"/>
    <w:rPr>
      <w:color w:val="0000FF" w:themeColor="hyperlink"/>
      <w:u w:val="single"/>
    </w:rPr>
  </w:style>
  <w:style w:type="paragraph" w:customStyle="1" w:styleId="TableHeading">
    <w:name w:val="TableHeading"/>
    <w:basedOn w:val="Normal"/>
    <w:qFormat/>
    <w:rsid w:val="00EF6788"/>
    <w:pPr>
      <w:keepLines/>
      <w:spacing w:after="0"/>
      <w:jc w:val="center"/>
    </w:pPr>
    <w:rPr>
      <w:smallCaps/>
      <w:color w:val="FFFFFF"/>
      <w:sz w:val="36"/>
      <w:szCs w:val="36"/>
    </w:rPr>
  </w:style>
  <w:style w:type="paragraph" w:customStyle="1" w:styleId="Note">
    <w:name w:val="Note"/>
    <w:basedOn w:val="Normal"/>
    <w:qFormat/>
    <w:rsid w:val="00694D6E"/>
    <w:pPr>
      <w:pBdr>
        <w:top w:val="single" w:sz="4" w:space="1" w:color="auto"/>
        <w:bottom w:val="single" w:sz="4" w:space="1" w:color="auto"/>
      </w:pBdr>
    </w:pPr>
    <w:rPr>
      <w:b/>
      <w:color w:val="78B832"/>
    </w:rPr>
  </w:style>
  <w:style w:type="character" w:customStyle="1" w:styleId="ListParagraphChar">
    <w:name w:val="List Paragraph Char"/>
    <w:basedOn w:val="DefaultParagraphFont"/>
    <w:link w:val="ListParagraph"/>
    <w:uiPriority w:val="34"/>
    <w:rsid w:val="00F30E78"/>
  </w:style>
  <w:style w:type="table" w:styleId="TableGrid">
    <w:name w:val="Table Grid"/>
    <w:basedOn w:val="TableNormal"/>
    <w:uiPriority w:val="59"/>
    <w:rsid w:val="00FD2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next w:val="Normal"/>
    <w:qFormat/>
    <w:rsid w:val="005649DD"/>
    <w:pPr>
      <w:keepNext/>
      <w:keepLines/>
      <w:pageBreakBefore/>
      <w:numPr>
        <w:numId w:val="23"/>
      </w:numPr>
      <w:ind w:hanging="720"/>
    </w:pPr>
    <w:rPr>
      <w:b/>
      <w:color w:val="78B832"/>
      <w:sz w:val="52"/>
      <w:szCs w:val="52"/>
    </w:rPr>
  </w:style>
  <w:style w:type="paragraph" w:styleId="Revision">
    <w:name w:val="Revision"/>
    <w:hidden/>
    <w:uiPriority w:val="99"/>
    <w:semiHidden/>
    <w:rsid w:val="007B5A60"/>
    <w:pPr>
      <w:spacing w:after="0" w:line="240" w:lineRule="auto"/>
    </w:pPr>
  </w:style>
  <w:style w:type="paragraph" w:styleId="Bibliography">
    <w:name w:val="Bibliography"/>
    <w:basedOn w:val="Normal"/>
    <w:next w:val="Normal"/>
    <w:uiPriority w:val="37"/>
    <w:semiHidden/>
    <w:unhideWhenUsed/>
    <w:rsid w:val="00CF7722"/>
  </w:style>
  <w:style w:type="paragraph" w:styleId="BlockText">
    <w:name w:val="Block Text"/>
    <w:basedOn w:val="Normal"/>
    <w:uiPriority w:val="99"/>
    <w:semiHidden/>
    <w:unhideWhenUsed/>
    <w:rsid w:val="00CF7722"/>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CF7722"/>
    <w:pPr>
      <w:spacing w:after="120"/>
    </w:pPr>
  </w:style>
  <w:style w:type="character" w:customStyle="1" w:styleId="BodyTextChar">
    <w:name w:val="Body Text Char"/>
    <w:basedOn w:val="DefaultParagraphFont"/>
    <w:link w:val="BodyText"/>
    <w:uiPriority w:val="99"/>
    <w:semiHidden/>
    <w:rsid w:val="00CF7722"/>
  </w:style>
  <w:style w:type="paragraph" w:styleId="BodyText2">
    <w:name w:val="Body Text 2"/>
    <w:basedOn w:val="Normal"/>
    <w:link w:val="BodyText2Char"/>
    <w:uiPriority w:val="99"/>
    <w:semiHidden/>
    <w:unhideWhenUsed/>
    <w:rsid w:val="00CF7722"/>
    <w:pPr>
      <w:spacing w:after="120" w:line="480" w:lineRule="auto"/>
    </w:pPr>
  </w:style>
  <w:style w:type="character" w:customStyle="1" w:styleId="BodyText2Char">
    <w:name w:val="Body Text 2 Char"/>
    <w:basedOn w:val="DefaultParagraphFont"/>
    <w:link w:val="BodyText2"/>
    <w:uiPriority w:val="99"/>
    <w:semiHidden/>
    <w:rsid w:val="00CF7722"/>
  </w:style>
  <w:style w:type="paragraph" w:styleId="BodyText3">
    <w:name w:val="Body Text 3"/>
    <w:basedOn w:val="Normal"/>
    <w:link w:val="BodyText3Char"/>
    <w:uiPriority w:val="99"/>
    <w:semiHidden/>
    <w:unhideWhenUsed/>
    <w:rsid w:val="00CF7722"/>
    <w:pPr>
      <w:spacing w:after="120"/>
    </w:pPr>
    <w:rPr>
      <w:sz w:val="16"/>
      <w:szCs w:val="16"/>
    </w:rPr>
  </w:style>
  <w:style w:type="character" w:customStyle="1" w:styleId="BodyText3Char">
    <w:name w:val="Body Text 3 Char"/>
    <w:basedOn w:val="DefaultParagraphFont"/>
    <w:link w:val="BodyText3"/>
    <w:uiPriority w:val="99"/>
    <w:semiHidden/>
    <w:rsid w:val="00CF7722"/>
    <w:rPr>
      <w:sz w:val="16"/>
      <w:szCs w:val="16"/>
    </w:rPr>
  </w:style>
  <w:style w:type="paragraph" w:styleId="BodyTextFirstIndent">
    <w:name w:val="Body Text First Indent"/>
    <w:basedOn w:val="BodyText"/>
    <w:link w:val="BodyTextFirstIndentChar"/>
    <w:uiPriority w:val="99"/>
    <w:semiHidden/>
    <w:unhideWhenUsed/>
    <w:rsid w:val="00CF7722"/>
    <w:pPr>
      <w:spacing w:after="200"/>
      <w:ind w:firstLine="360"/>
    </w:pPr>
  </w:style>
  <w:style w:type="character" w:customStyle="1" w:styleId="BodyTextFirstIndentChar">
    <w:name w:val="Body Text First Indent Char"/>
    <w:basedOn w:val="BodyTextChar"/>
    <w:link w:val="BodyTextFirstIndent"/>
    <w:uiPriority w:val="99"/>
    <w:semiHidden/>
    <w:rsid w:val="00CF7722"/>
  </w:style>
  <w:style w:type="paragraph" w:styleId="BodyTextIndent">
    <w:name w:val="Body Text Indent"/>
    <w:basedOn w:val="Normal"/>
    <w:link w:val="BodyTextIndentChar"/>
    <w:uiPriority w:val="99"/>
    <w:semiHidden/>
    <w:unhideWhenUsed/>
    <w:rsid w:val="00CF7722"/>
    <w:pPr>
      <w:spacing w:after="120"/>
      <w:ind w:left="360"/>
    </w:pPr>
  </w:style>
  <w:style w:type="character" w:customStyle="1" w:styleId="BodyTextIndentChar">
    <w:name w:val="Body Text Indent Char"/>
    <w:basedOn w:val="DefaultParagraphFont"/>
    <w:link w:val="BodyTextIndent"/>
    <w:uiPriority w:val="99"/>
    <w:semiHidden/>
    <w:rsid w:val="00CF7722"/>
  </w:style>
  <w:style w:type="paragraph" w:styleId="BodyTextFirstIndent2">
    <w:name w:val="Body Text First Indent 2"/>
    <w:basedOn w:val="BodyTextIndent"/>
    <w:link w:val="BodyTextFirstIndent2Char"/>
    <w:uiPriority w:val="99"/>
    <w:semiHidden/>
    <w:unhideWhenUsed/>
    <w:rsid w:val="00CF7722"/>
    <w:pPr>
      <w:spacing w:after="200"/>
      <w:ind w:firstLine="360"/>
    </w:pPr>
  </w:style>
  <w:style w:type="character" w:customStyle="1" w:styleId="BodyTextFirstIndent2Char">
    <w:name w:val="Body Text First Indent 2 Char"/>
    <w:basedOn w:val="BodyTextIndentChar"/>
    <w:link w:val="BodyTextFirstIndent2"/>
    <w:uiPriority w:val="99"/>
    <w:semiHidden/>
    <w:rsid w:val="00CF7722"/>
  </w:style>
  <w:style w:type="paragraph" w:styleId="BodyTextIndent2">
    <w:name w:val="Body Text Indent 2"/>
    <w:basedOn w:val="Normal"/>
    <w:link w:val="BodyTextIndent2Char"/>
    <w:uiPriority w:val="99"/>
    <w:semiHidden/>
    <w:unhideWhenUsed/>
    <w:rsid w:val="00CF7722"/>
    <w:pPr>
      <w:spacing w:after="120" w:line="480" w:lineRule="auto"/>
      <w:ind w:left="360"/>
    </w:pPr>
  </w:style>
  <w:style w:type="character" w:customStyle="1" w:styleId="BodyTextIndent2Char">
    <w:name w:val="Body Text Indent 2 Char"/>
    <w:basedOn w:val="DefaultParagraphFont"/>
    <w:link w:val="BodyTextIndent2"/>
    <w:uiPriority w:val="99"/>
    <w:semiHidden/>
    <w:rsid w:val="00CF7722"/>
  </w:style>
  <w:style w:type="paragraph" w:styleId="BodyTextIndent3">
    <w:name w:val="Body Text Indent 3"/>
    <w:basedOn w:val="Normal"/>
    <w:link w:val="BodyTextIndent3Char"/>
    <w:uiPriority w:val="99"/>
    <w:semiHidden/>
    <w:unhideWhenUsed/>
    <w:rsid w:val="00CF772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F7722"/>
    <w:rPr>
      <w:sz w:val="16"/>
      <w:szCs w:val="16"/>
    </w:rPr>
  </w:style>
  <w:style w:type="paragraph" w:styleId="Closing">
    <w:name w:val="Closing"/>
    <w:basedOn w:val="Normal"/>
    <w:link w:val="ClosingChar"/>
    <w:uiPriority w:val="99"/>
    <w:semiHidden/>
    <w:unhideWhenUsed/>
    <w:rsid w:val="00CF7722"/>
    <w:pPr>
      <w:spacing w:after="0" w:line="240" w:lineRule="auto"/>
      <w:ind w:left="4320"/>
    </w:pPr>
  </w:style>
  <w:style w:type="character" w:customStyle="1" w:styleId="ClosingChar">
    <w:name w:val="Closing Char"/>
    <w:basedOn w:val="DefaultParagraphFont"/>
    <w:link w:val="Closing"/>
    <w:uiPriority w:val="99"/>
    <w:semiHidden/>
    <w:rsid w:val="00CF7722"/>
  </w:style>
  <w:style w:type="paragraph" w:styleId="Date">
    <w:name w:val="Date"/>
    <w:basedOn w:val="Normal"/>
    <w:next w:val="Normal"/>
    <w:link w:val="DateChar"/>
    <w:uiPriority w:val="99"/>
    <w:semiHidden/>
    <w:unhideWhenUsed/>
    <w:rsid w:val="00CF7722"/>
  </w:style>
  <w:style w:type="character" w:customStyle="1" w:styleId="DateChar">
    <w:name w:val="Date Char"/>
    <w:basedOn w:val="DefaultParagraphFont"/>
    <w:link w:val="Date"/>
    <w:uiPriority w:val="99"/>
    <w:semiHidden/>
    <w:rsid w:val="00CF7722"/>
  </w:style>
  <w:style w:type="paragraph" w:styleId="DocumentMap">
    <w:name w:val="Document Map"/>
    <w:basedOn w:val="Normal"/>
    <w:link w:val="DocumentMapChar"/>
    <w:uiPriority w:val="99"/>
    <w:semiHidden/>
    <w:unhideWhenUsed/>
    <w:rsid w:val="00CF772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F7722"/>
    <w:rPr>
      <w:rFonts w:ascii="Tahoma" w:hAnsi="Tahoma" w:cs="Tahoma"/>
      <w:sz w:val="16"/>
      <w:szCs w:val="16"/>
    </w:rPr>
  </w:style>
  <w:style w:type="paragraph" w:styleId="E-mailSignature">
    <w:name w:val="E-mail Signature"/>
    <w:basedOn w:val="Normal"/>
    <w:link w:val="E-mailSignatureChar"/>
    <w:uiPriority w:val="99"/>
    <w:semiHidden/>
    <w:unhideWhenUsed/>
    <w:rsid w:val="00CF7722"/>
    <w:pPr>
      <w:spacing w:after="0" w:line="240" w:lineRule="auto"/>
    </w:pPr>
  </w:style>
  <w:style w:type="character" w:customStyle="1" w:styleId="E-mailSignatureChar">
    <w:name w:val="E-mail Signature Char"/>
    <w:basedOn w:val="DefaultParagraphFont"/>
    <w:link w:val="E-mailSignature"/>
    <w:uiPriority w:val="99"/>
    <w:semiHidden/>
    <w:rsid w:val="00CF7722"/>
  </w:style>
  <w:style w:type="paragraph" w:styleId="EndnoteText">
    <w:name w:val="endnote text"/>
    <w:basedOn w:val="Normal"/>
    <w:link w:val="EndnoteTextChar"/>
    <w:uiPriority w:val="99"/>
    <w:semiHidden/>
    <w:unhideWhenUsed/>
    <w:rsid w:val="00CF772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F7722"/>
    <w:rPr>
      <w:sz w:val="20"/>
      <w:szCs w:val="20"/>
    </w:rPr>
  </w:style>
  <w:style w:type="paragraph" w:styleId="EnvelopeAddress">
    <w:name w:val="envelope address"/>
    <w:basedOn w:val="Normal"/>
    <w:uiPriority w:val="99"/>
    <w:semiHidden/>
    <w:unhideWhenUsed/>
    <w:rsid w:val="00CF77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7722"/>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CF77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7722"/>
    <w:rPr>
      <w:sz w:val="20"/>
      <w:szCs w:val="20"/>
    </w:rPr>
  </w:style>
  <w:style w:type="paragraph" w:styleId="HTMLAddress">
    <w:name w:val="HTML Address"/>
    <w:basedOn w:val="Normal"/>
    <w:link w:val="HTMLAddressChar"/>
    <w:uiPriority w:val="99"/>
    <w:semiHidden/>
    <w:unhideWhenUsed/>
    <w:rsid w:val="00CF7722"/>
    <w:pPr>
      <w:spacing w:after="0" w:line="240" w:lineRule="auto"/>
    </w:pPr>
    <w:rPr>
      <w:i/>
      <w:iCs/>
    </w:rPr>
  </w:style>
  <w:style w:type="character" w:customStyle="1" w:styleId="HTMLAddressChar">
    <w:name w:val="HTML Address Char"/>
    <w:basedOn w:val="DefaultParagraphFont"/>
    <w:link w:val="HTMLAddress"/>
    <w:uiPriority w:val="99"/>
    <w:semiHidden/>
    <w:rsid w:val="00CF7722"/>
    <w:rPr>
      <w:i/>
      <w:iCs/>
    </w:rPr>
  </w:style>
  <w:style w:type="paragraph" w:styleId="HTMLPreformatted">
    <w:name w:val="HTML Preformatted"/>
    <w:basedOn w:val="Normal"/>
    <w:link w:val="HTMLPreformattedChar"/>
    <w:uiPriority w:val="99"/>
    <w:semiHidden/>
    <w:unhideWhenUsed/>
    <w:rsid w:val="00CF772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F7722"/>
    <w:rPr>
      <w:rFonts w:ascii="Consolas" w:hAnsi="Consolas" w:cs="Consolas"/>
      <w:sz w:val="20"/>
      <w:szCs w:val="20"/>
    </w:rPr>
  </w:style>
  <w:style w:type="paragraph" w:styleId="Index1">
    <w:name w:val="index 1"/>
    <w:basedOn w:val="Normal"/>
    <w:next w:val="Normal"/>
    <w:autoRedefine/>
    <w:uiPriority w:val="99"/>
    <w:semiHidden/>
    <w:unhideWhenUsed/>
    <w:rsid w:val="00CF7722"/>
    <w:pPr>
      <w:spacing w:after="0" w:line="240" w:lineRule="auto"/>
      <w:ind w:left="220" w:hanging="220"/>
    </w:pPr>
  </w:style>
  <w:style w:type="paragraph" w:styleId="Index2">
    <w:name w:val="index 2"/>
    <w:basedOn w:val="Normal"/>
    <w:next w:val="Normal"/>
    <w:autoRedefine/>
    <w:uiPriority w:val="99"/>
    <w:semiHidden/>
    <w:unhideWhenUsed/>
    <w:rsid w:val="00CF7722"/>
    <w:pPr>
      <w:spacing w:after="0" w:line="240" w:lineRule="auto"/>
      <w:ind w:left="440" w:hanging="220"/>
    </w:pPr>
  </w:style>
  <w:style w:type="paragraph" w:styleId="Index3">
    <w:name w:val="index 3"/>
    <w:basedOn w:val="Normal"/>
    <w:next w:val="Normal"/>
    <w:autoRedefine/>
    <w:uiPriority w:val="99"/>
    <w:semiHidden/>
    <w:unhideWhenUsed/>
    <w:rsid w:val="00CF7722"/>
    <w:pPr>
      <w:spacing w:after="0" w:line="240" w:lineRule="auto"/>
      <w:ind w:left="660" w:hanging="220"/>
    </w:pPr>
  </w:style>
  <w:style w:type="paragraph" w:styleId="Index4">
    <w:name w:val="index 4"/>
    <w:basedOn w:val="Normal"/>
    <w:next w:val="Normal"/>
    <w:autoRedefine/>
    <w:uiPriority w:val="99"/>
    <w:semiHidden/>
    <w:unhideWhenUsed/>
    <w:rsid w:val="00CF7722"/>
    <w:pPr>
      <w:spacing w:after="0" w:line="240" w:lineRule="auto"/>
      <w:ind w:left="880" w:hanging="220"/>
    </w:pPr>
  </w:style>
  <w:style w:type="paragraph" w:styleId="Index5">
    <w:name w:val="index 5"/>
    <w:basedOn w:val="Normal"/>
    <w:next w:val="Normal"/>
    <w:autoRedefine/>
    <w:uiPriority w:val="99"/>
    <w:semiHidden/>
    <w:unhideWhenUsed/>
    <w:rsid w:val="00CF7722"/>
    <w:pPr>
      <w:spacing w:after="0" w:line="240" w:lineRule="auto"/>
      <w:ind w:left="1100" w:hanging="220"/>
    </w:pPr>
  </w:style>
  <w:style w:type="paragraph" w:styleId="Index6">
    <w:name w:val="index 6"/>
    <w:basedOn w:val="Normal"/>
    <w:next w:val="Normal"/>
    <w:autoRedefine/>
    <w:uiPriority w:val="99"/>
    <w:semiHidden/>
    <w:unhideWhenUsed/>
    <w:rsid w:val="00CF7722"/>
    <w:pPr>
      <w:spacing w:after="0" w:line="240" w:lineRule="auto"/>
      <w:ind w:left="1320" w:hanging="220"/>
    </w:pPr>
  </w:style>
  <w:style w:type="paragraph" w:styleId="Index7">
    <w:name w:val="index 7"/>
    <w:basedOn w:val="Normal"/>
    <w:next w:val="Normal"/>
    <w:autoRedefine/>
    <w:uiPriority w:val="99"/>
    <w:semiHidden/>
    <w:unhideWhenUsed/>
    <w:rsid w:val="00CF7722"/>
    <w:pPr>
      <w:spacing w:after="0" w:line="240" w:lineRule="auto"/>
      <w:ind w:left="1540" w:hanging="220"/>
    </w:pPr>
  </w:style>
  <w:style w:type="paragraph" w:styleId="Index8">
    <w:name w:val="index 8"/>
    <w:basedOn w:val="Normal"/>
    <w:next w:val="Normal"/>
    <w:autoRedefine/>
    <w:uiPriority w:val="99"/>
    <w:semiHidden/>
    <w:unhideWhenUsed/>
    <w:rsid w:val="00CF7722"/>
    <w:pPr>
      <w:spacing w:after="0" w:line="240" w:lineRule="auto"/>
      <w:ind w:left="1760" w:hanging="220"/>
    </w:pPr>
  </w:style>
  <w:style w:type="paragraph" w:styleId="Index9">
    <w:name w:val="index 9"/>
    <w:basedOn w:val="Normal"/>
    <w:next w:val="Normal"/>
    <w:autoRedefine/>
    <w:uiPriority w:val="99"/>
    <w:semiHidden/>
    <w:unhideWhenUsed/>
    <w:rsid w:val="00CF7722"/>
    <w:pPr>
      <w:spacing w:after="0" w:line="240" w:lineRule="auto"/>
      <w:ind w:left="1980" w:hanging="220"/>
    </w:pPr>
  </w:style>
  <w:style w:type="paragraph" w:styleId="IndexHeading">
    <w:name w:val="index heading"/>
    <w:basedOn w:val="Normal"/>
    <w:next w:val="Index1"/>
    <w:uiPriority w:val="99"/>
    <w:semiHidden/>
    <w:unhideWhenUsed/>
    <w:rsid w:val="00CF772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F772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F7722"/>
    <w:rPr>
      <w:b/>
      <w:bCs/>
      <w:i/>
      <w:iCs/>
      <w:color w:val="4F81BD" w:themeColor="accent1"/>
    </w:rPr>
  </w:style>
  <w:style w:type="paragraph" w:styleId="List">
    <w:name w:val="List"/>
    <w:basedOn w:val="Normal"/>
    <w:uiPriority w:val="99"/>
    <w:semiHidden/>
    <w:unhideWhenUsed/>
    <w:rsid w:val="00CF7722"/>
    <w:pPr>
      <w:ind w:left="360" w:hanging="360"/>
      <w:contextualSpacing/>
    </w:pPr>
  </w:style>
  <w:style w:type="paragraph" w:styleId="List2">
    <w:name w:val="List 2"/>
    <w:basedOn w:val="Normal"/>
    <w:uiPriority w:val="99"/>
    <w:semiHidden/>
    <w:unhideWhenUsed/>
    <w:rsid w:val="00CF7722"/>
    <w:pPr>
      <w:ind w:left="720" w:hanging="360"/>
      <w:contextualSpacing/>
    </w:pPr>
  </w:style>
  <w:style w:type="paragraph" w:styleId="List3">
    <w:name w:val="List 3"/>
    <w:basedOn w:val="Normal"/>
    <w:uiPriority w:val="99"/>
    <w:semiHidden/>
    <w:unhideWhenUsed/>
    <w:rsid w:val="00CF7722"/>
    <w:pPr>
      <w:ind w:left="1080" w:hanging="360"/>
      <w:contextualSpacing/>
    </w:pPr>
  </w:style>
  <w:style w:type="paragraph" w:styleId="List4">
    <w:name w:val="List 4"/>
    <w:basedOn w:val="Normal"/>
    <w:uiPriority w:val="99"/>
    <w:semiHidden/>
    <w:unhideWhenUsed/>
    <w:rsid w:val="00CF7722"/>
    <w:pPr>
      <w:ind w:left="1440" w:hanging="360"/>
      <w:contextualSpacing/>
    </w:pPr>
  </w:style>
  <w:style w:type="paragraph" w:styleId="List5">
    <w:name w:val="List 5"/>
    <w:basedOn w:val="Normal"/>
    <w:uiPriority w:val="99"/>
    <w:semiHidden/>
    <w:unhideWhenUsed/>
    <w:rsid w:val="00CF7722"/>
    <w:pPr>
      <w:ind w:left="1800" w:hanging="360"/>
      <w:contextualSpacing/>
    </w:pPr>
  </w:style>
  <w:style w:type="paragraph" w:styleId="ListBullet">
    <w:name w:val="List Bullet"/>
    <w:basedOn w:val="Normal"/>
    <w:uiPriority w:val="99"/>
    <w:semiHidden/>
    <w:unhideWhenUsed/>
    <w:rsid w:val="00CF7722"/>
    <w:pPr>
      <w:numPr>
        <w:numId w:val="40"/>
      </w:numPr>
      <w:contextualSpacing/>
    </w:pPr>
  </w:style>
  <w:style w:type="paragraph" w:styleId="ListBullet2">
    <w:name w:val="List Bullet 2"/>
    <w:basedOn w:val="Normal"/>
    <w:uiPriority w:val="99"/>
    <w:semiHidden/>
    <w:unhideWhenUsed/>
    <w:rsid w:val="00CF7722"/>
    <w:pPr>
      <w:numPr>
        <w:numId w:val="41"/>
      </w:numPr>
      <w:contextualSpacing/>
    </w:pPr>
  </w:style>
  <w:style w:type="paragraph" w:styleId="ListBullet3">
    <w:name w:val="List Bullet 3"/>
    <w:basedOn w:val="Normal"/>
    <w:uiPriority w:val="99"/>
    <w:semiHidden/>
    <w:unhideWhenUsed/>
    <w:rsid w:val="00CF7722"/>
    <w:pPr>
      <w:numPr>
        <w:numId w:val="42"/>
      </w:numPr>
      <w:contextualSpacing/>
    </w:pPr>
  </w:style>
  <w:style w:type="paragraph" w:styleId="ListBullet4">
    <w:name w:val="List Bullet 4"/>
    <w:basedOn w:val="Normal"/>
    <w:uiPriority w:val="99"/>
    <w:semiHidden/>
    <w:unhideWhenUsed/>
    <w:rsid w:val="00CF7722"/>
    <w:pPr>
      <w:numPr>
        <w:numId w:val="43"/>
      </w:numPr>
      <w:contextualSpacing/>
    </w:pPr>
  </w:style>
  <w:style w:type="paragraph" w:styleId="ListBullet5">
    <w:name w:val="List Bullet 5"/>
    <w:basedOn w:val="Normal"/>
    <w:uiPriority w:val="99"/>
    <w:semiHidden/>
    <w:unhideWhenUsed/>
    <w:rsid w:val="00CF7722"/>
    <w:pPr>
      <w:numPr>
        <w:numId w:val="44"/>
      </w:numPr>
      <w:contextualSpacing/>
    </w:pPr>
  </w:style>
  <w:style w:type="paragraph" w:styleId="ListContinue">
    <w:name w:val="List Continue"/>
    <w:basedOn w:val="Normal"/>
    <w:uiPriority w:val="99"/>
    <w:semiHidden/>
    <w:unhideWhenUsed/>
    <w:rsid w:val="00CF7722"/>
    <w:pPr>
      <w:spacing w:after="120"/>
      <w:ind w:left="360"/>
      <w:contextualSpacing/>
    </w:pPr>
  </w:style>
  <w:style w:type="paragraph" w:styleId="ListContinue2">
    <w:name w:val="List Continue 2"/>
    <w:basedOn w:val="Normal"/>
    <w:uiPriority w:val="99"/>
    <w:semiHidden/>
    <w:unhideWhenUsed/>
    <w:rsid w:val="00CF7722"/>
    <w:pPr>
      <w:spacing w:after="120"/>
      <w:ind w:left="720"/>
      <w:contextualSpacing/>
    </w:pPr>
  </w:style>
  <w:style w:type="paragraph" w:styleId="ListContinue3">
    <w:name w:val="List Continue 3"/>
    <w:basedOn w:val="Normal"/>
    <w:uiPriority w:val="99"/>
    <w:semiHidden/>
    <w:unhideWhenUsed/>
    <w:rsid w:val="00CF7722"/>
    <w:pPr>
      <w:spacing w:after="120"/>
      <w:ind w:left="1080"/>
      <w:contextualSpacing/>
    </w:pPr>
  </w:style>
  <w:style w:type="paragraph" w:styleId="ListContinue4">
    <w:name w:val="List Continue 4"/>
    <w:basedOn w:val="Normal"/>
    <w:uiPriority w:val="99"/>
    <w:semiHidden/>
    <w:unhideWhenUsed/>
    <w:rsid w:val="00CF7722"/>
    <w:pPr>
      <w:spacing w:after="120"/>
      <w:ind w:left="1440"/>
      <w:contextualSpacing/>
    </w:pPr>
  </w:style>
  <w:style w:type="paragraph" w:styleId="ListContinue5">
    <w:name w:val="List Continue 5"/>
    <w:basedOn w:val="Normal"/>
    <w:uiPriority w:val="99"/>
    <w:semiHidden/>
    <w:unhideWhenUsed/>
    <w:rsid w:val="00CF7722"/>
    <w:pPr>
      <w:spacing w:after="120"/>
      <w:ind w:left="1800"/>
      <w:contextualSpacing/>
    </w:pPr>
  </w:style>
  <w:style w:type="paragraph" w:styleId="ListNumber">
    <w:name w:val="List Number"/>
    <w:basedOn w:val="Normal"/>
    <w:uiPriority w:val="99"/>
    <w:semiHidden/>
    <w:unhideWhenUsed/>
    <w:rsid w:val="00CF7722"/>
    <w:pPr>
      <w:numPr>
        <w:numId w:val="45"/>
      </w:numPr>
      <w:contextualSpacing/>
    </w:pPr>
  </w:style>
  <w:style w:type="paragraph" w:styleId="ListNumber2">
    <w:name w:val="List Number 2"/>
    <w:basedOn w:val="Normal"/>
    <w:uiPriority w:val="99"/>
    <w:semiHidden/>
    <w:unhideWhenUsed/>
    <w:rsid w:val="00CF7722"/>
    <w:pPr>
      <w:numPr>
        <w:numId w:val="46"/>
      </w:numPr>
      <w:contextualSpacing/>
    </w:pPr>
  </w:style>
  <w:style w:type="paragraph" w:styleId="ListNumber3">
    <w:name w:val="List Number 3"/>
    <w:basedOn w:val="Normal"/>
    <w:uiPriority w:val="99"/>
    <w:semiHidden/>
    <w:unhideWhenUsed/>
    <w:rsid w:val="00CF7722"/>
    <w:pPr>
      <w:numPr>
        <w:numId w:val="47"/>
      </w:numPr>
      <w:contextualSpacing/>
    </w:pPr>
  </w:style>
  <w:style w:type="paragraph" w:styleId="ListNumber4">
    <w:name w:val="List Number 4"/>
    <w:basedOn w:val="Normal"/>
    <w:uiPriority w:val="99"/>
    <w:semiHidden/>
    <w:unhideWhenUsed/>
    <w:rsid w:val="00CF7722"/>
    <w:pPr>
      <w:numPr>
        <w:numId w:val="48"/>
      </w:numPr>
      <w:contextualSpacing/>
    </w:pPr>
  </w:style>
  <w:style w:type="paragraph" w:styleId="ListNumber5">
    <w:name w:val="List Number 5"/>
    <w:basedOn w:val="Normal"/>
    <w:uiPriority w:val="99"/>
    <w:semiHidden/>
    <w:unhideWhenUsed/>
    <w:rsid w:val="00CF7722"/>
    <w:pPr>
      <w:numPr>
        <w:numId w:val="49"/>
      </w:numPr>
      <w:contextualSpacing/>
    </w:pPr>
  </w:style>
  <w:style w:type="paragraph" w:styleId="MacroText">
    <w:name w:val="macro"/>
    <w:link w:val="MacroTextChar"/>
    <w:uiPriority w:val="99"/>
    <w:semiHidden/>
    <w:unhideWhenUsed/>
    <w:rsid w:val="00CF77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CF7722"/>
    <w:rPr>
      <w:rFonts w:ascii="Consolas" w:hAnsi="Consolas" w:cs="Consolas"/>
      <w:sz w:val="20"/>
      <w:szCs w:val="20"/>
    </w:rPr>
  </w:style>
  <w:style w:type="paragraph" w:styleId="MessageHeader">
    <w:name w:val="Message Header"/>
    <w:basedOn w:val="Normal"/>
    <w:link w:val="MessageHeaderChar"/>
    <w:uiPriority w:val="99"/>
    <w:semiHidden/>
    <w:unhideWhenUsed/>
    <w:rsid w:val="00CF77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7722"/>
    <w:rPr>
      <w:rFonts w:asciiTheme="majorHAnsi" w:eastAsiaTheme="majorEastAsia" w:hAnsiTheme="majorHAnsi" w:cstheme="majorBidi"/>
      <w:sz w:val="24"/>
      <w:szCs w:val="24"/>
      <w:shd w:val="pct20" w:color="auto" w:fill="auto"/>
    </w:rPr>
  </w:style>
  <w:style w:type="paragraph" w:styleId="NoSpacing">
    <w:name w:val="No Spacing"/>
    <w:uiPriority w:val="1"/>
    <w:qFormat/>
    <w:rsid w:val="00CF7722"/>
    <w:pPr>
      <w:spacing w:after="0" w:line="240" w:lineRule="auto"/>
    </w:pPr>
  </w:style>
  <w:style w:type="paragraph" w:styleId="NormalWeb">
    <w:name w:val="Normal (Web)"/>
    <w:basedOn w:val="Normal"/>
    <w:uiPriority w:val="99"/>
    <w:semiHidden/>
    <w:unhideWhenUsed/>
    <w:rsid w:val="00CF7722"/>
    <w:rPr>
      <w:rFonts w:ascii="Times New Roman" w:hAnsi="Times New Roman" w:cs="Times New Roman"/>
      <w:sz w:val="24"/>
      <w:szCs w:val="24"/>
    </w:rPr>
  </w:style>
  <w:style w:type="paragraph" w:styleId="NormalIndent">
    <w:name w:val="Normal Indent"/>
    <w:basedOn w:val="Normal"/>
    <w:uiPriority w:val="99"/>
    <w:semiHidden/>
    <w:unhideWhenUsed/>
    <w:rsid w:val="00CF7722"/>
    <w:pPr>
      <w:ind w:left="720"/>
    </w:pPr>
  </w:style>
  <w:style w:type="paragraph" w:styleId="NoteHeading">
    <w:name w:val="Note Heading"/>
    <w:basedOn w:val="Normal"/>
    <w:next w:val="Normal"/>
    <w:link w:val="NoteHeadingChar"/>
    <w:uiPriority w:val="99"/>
    <w:semiHidden/>
    <w:unhideWhenUsed/>
    <w:rsid w:val="00CF7722"/>
    <w:pPr>
      <w:spacing w:after="0" w:line="240" w:lineRule="auto"/>
    </w:pPr>
  </w:style>
  <w:style w:type="character" w:customStyle="1" w:styleId="NoteHeadingChar">
    <w:name w:val="Note Heading Char"/>
    <w:basedOn w:val="DefaultParagraphFont"/>
    <w:link w:val="NoteHeading"/>
    <w:uiPriority w:val="99"/>
    <w:semiHidden/>
    <w:rsid w:val="00CF7722"/>
  </w:style>
  <w:style w:type="paragraph" w:styleId="PlainText">
    <w:name w:val="Plain Text"/>
    <w:basedOn w:val="Normal"/>
    <w:link w:val="PlainTextChar"/>
    <w:uiPriority w:val="99"/>
    <w:semiHidden/>
    <w:unhideWhenUsed/>
    <w:rsid w:val="00CF772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CF7722"/>
    <w:rPr>
      <w:rFonts w:ascii="Consolas" w:hAnsi="Consolas" w:cs="Consolas"/>
      <w:sz w:val="21"/>
      <w:szCs w:val="21"/>
    </w:rPr>
  </w:style>
  <w:style w:type="paragraph" w:styleId="Quote">
    <w:name w:val="Quote"/>
    <w:basedOn w:val="Normal"/>
    <w:next w:val="Normal"/>
    <w:link w:val="QuoteChar"/>
    <w:uiPriority w:val="29"/>
    <w:qFormat/>
    <w:rsid w:val="00CF7722"/>
    <w:rPr>
      <w:i/>
      <w:iCs/>
      <w:color w:val="000000" w:themeColor="text1"/>
    </w:rPr>
  </w:style>
  <w:style w:type="character" w:customStyle="1" w:styleId="QuoteChar">
    <w:name w:val="Quote Char"/>
    <w:basedOn w:val="DefaultParagraphFont"/>
    <w:link w:val="Quote"/>
    <w:uiPriority w:val="29"/>
    <w:rsid w:val="00CF7722"/>
    <w:rPr>
      <w:i/>
      <w:iCs/>
      <w:color w:val="000000" w:themeColor="text1"/>
    </w:rPr>
  </w:style>
  <w:style w:type="paragraph" w:styleId="Salutation">
    <w:name w:val="Salutation"/>
    <w:basedOn w:val="Normal"/>
    <w:next w:val="Normal"/>
    <w:link w:val="SalutationChar"/>
    <w:uiPriority w:val="99"/>
    <w:semiHidden/>
    <w:unhideWhenUsed/>
    <w:rsid w:val="00CF7722"/>
  </w:style>
  <w:style w:type="character" w:customStyle="1" w:styleId="SalutationChar">
    <w:name w:val="Salutation Char"/>
    <w:basedOn w:val="DefaultParagraphFont"/>
    <w:link w:val="Salutation"/>
    <w:uiPriority w:val="99"/>
    <w:semiHidden/>
    <w:rsid w:val="00CF7722"/>
  </w:style>
  <w:style w:type="paragraph" w:styleId="Signature">
    <w:name w:val="Signature"/>
    <w:basedOn w:val="Normal"/>
    <w:link w:val="SignatureChar"/>
    <w:uiPriority w:val="99"/>
    <w:semiHidden/>
    <w:unhideWhenUsed/>
    <w:rsid w:val="00CF7722"/>
    <w:pPr>
      <w:spacing w:after="0" w:line="240" w:lineRule="auto"/>
      <w:ind w:left="4320"/>
    </w:pPr>
  </w:style>
  <w:style w:type="character" w:customStyle="1" w:styleId="SignatureChar">
    <w:name w:val="Signature Char"/>
    <w:basedOn w:val="DefaultParagraphFont"/>
    <w:link w:val="Signature"/>
    <w:uiPriority w:val="99"/>
    <w:semiHidden/>
    <w:rsid w:val="00CF7722"/>
  </w:style>
  <w:style w:type="paragraph" w:styleId="Subtitle">
    <w:name w:val="Subtitle"/>
    <w:basedOn w:val="Normal"/>
    <w:next w:val="Normal"/>
    <w:link w:val="SubtitleChar"/>
    <w:uiPriority w:val="11"/>
    <w:qFormat/>
    <w:rsid w:val="00CF772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F7722"/>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CF7722"/>
    <w:pPr>
      <w:spacing w:after="0"/>
      <w:ind w:left="220" w:hanging="220"/>
    </w:pPr>
  </w:style>
  <w:style w:type="paragraph" w:styleId="TableofFigures">
    <w:name w:val="table of figures"/>
    <w:basedOn w:val="Normal"/>
    <w:next w:val="Normal"/>
    <w:uiPriority w:val="99"/>
    <w:semiHidden/>
    <w:unhideWhenUsed/>
    <w:rsid w:val="00CF7722"/>
    <w:pPr>
      <w:spacing w:after="0"/>
    </w:pPr>
  </w:style>
  <w:style w:type="paragraph" w:styleId="Title">
    <w:name w:val="Title"/>
    <w:basedOn w:val="Normal"/>
    <w:next w:val="Normal"/>
    <w:link w:val="TitleChar"/>
    <w:uiPriority w:val="10"/>
    <w:qFormat/>
    <w:rsid w:val="00CF77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F7722"/>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CF7722"/>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CF7722"/>
    <w:pPr>
      <w:spacing w:after="100"/>
      <w:ind w:left="660"/>
    </w:pPr>
  </w:style>
  <w:style w:type="paragraph" w:styleId="TOC5">
    <w:name w:val="toc 5"/>
    <w:basedOn w:val="Normal"/>
    <w:next w:val="Normal"/>
    <w:autoRedefine/>
    <w:uiPriority w:val="39"/>
    <w:semiHidden/>
    <w:unhideWhenUsed/>
    <w:rsid w:val="00CF7722"/>
    <w:pPr>
      <w:spacing w:after="100"/>
      <w:ind w:left="880"/>
    </w:pPr>
  </w:style>
  <w:style w:type="paragraph" w:styleId="TOC6">
    <w:name w:val="toc 6"/>
    <w:basedOn w:val="Normal"/>
    <w:next w:val="Normal"/>
    <w:autoRedefine/>
    <w:uiPriority w:val="39"/>
    <w:semiHidden/>
    <w:unhideWhenUsed/>
    <w:rsid w:val="00CF7722"/>
    <w:pPr>
      <w:spacing w:after="100"/>
      <w:ind w:left="1100"/>
    </w:pPr>
  </w:style>
  <w:style w:type="paragraph" w:styleId="TOC7">
    <w:name w:val="toc 7"/>
    <w:basedOn w:val="Normal"/>
    <w:next w:val="Normal"/>
    <w:autoRedefine/>
    <w:uiPriority w:val="39"/>
    <w:semiHidden/>
    <w:unhideWhenUsed/>
    <w:rsid w:val="00CF7722"/>
    <w:pPr>
      <w:spacing w:after="100"/>
      <w:ind w:left="1320"/>
    </w:pPr>
  </w:style>
  <w:style w:type="paragraph" w:styleId="TOC8">
    <w:name w:val="toc 8"/>
    <w:basedOn w:val="Normal"/>
    <w:next w:val="Normal"/>
    <w:autoRedefine/>
    <w:uiPriority w:val="39"/>
    <w:semiHidden/>
    <w:unhideWhenUsed/>
    <w:rsid w:val="00CF7722"/>
    <w:pPr>
      <w:spacing w:after="100"/>
      <w:ind w:left="1540"/>
    </w:pPr>
  </w:style>
  <w:style w:type="paragraph" w:styleId="TOC9">
    <w:name w:val="toc 9"/>
    <w:basedOn w:val="Normal"/>
    <w:next w:val="Normal"/>
    <w:autoRedefine/>
    <w:uiPriority w:val="39"/>
    <w:semiHidden/>
    <w:unhideWhenUsed/>
    <w:rsid w:val="00CF7722"/>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andauer.com/microstarii"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2B191-FBE9-4915-8CF6-1C67C2036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4576</TotalTime>
  <Pages>42</Pages>
  <Words>5735</Words>
  <Characters>32695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 Kickham</dc:creator>
  <cp:lastModifiedBy>Pai, Charles</cp:lastModifiedBy>
  <cp:revision>60</cp:revision>
  <cp:lastPrinted>2019-01-14T22:54:00Z</cp:lastPrinted>
  <dcterms:created xsi:type="dcterms:W3CDTF">2016-01-25T20:19:00Z</dcterms:created>
  <dcterms:modified xsi:type="dcterms:W3CDTF">2019-01-17T15:51:00Z</dcterms:modified>
</cp:coreProperties>
</file>